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62AD4CD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0D3DFC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D42603">
        <w:rPr>
          <w:rFonts w:hint="eastAsia"/>
          <w:bCs/>
          <w:noProof w:val="0"/>
          <w:sz w:val="24"/>
          <w:szCs w:val="24"/>
          <w:lang w:eastAsia="zh-CN"/>
        </w:rPr>
        <w:t>7167</w:t>
      </w:r>
    </w:p>
    <w:p w14:paraId="3723E1D3" w14:textId="1F6FE8F5" w:rsidR="005432D9" w:rsidRPr="00465587" w:rsidRDefault="000D3DFC" w:rsidP="005432D9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0D3DFC">
        <w:rPr>
          <w:bCs/>
          <w:sz w:val="24"/>
          <w:szCs w:val="24"/>
          <w:lang w:eastAsia="zh-CN"/>
        </w:rPr>
        <w:t>Maastricht, Netherlands, 19 – 23 August 2024</w:t>
      </w:r>
      <w:r w:rsidR="005432D9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DE4C4DF" w14:textId="77777777" w:rsidR="007A24B3" w:rsidRPr="007A24B3" w:rsidRDefault="007A24B3" w:rsidP="007A24B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7A24B3">
        <w:rPr>
          <w:rFonts w:ascii="Arial" w:eastAsia="MS Mincho" w:hAnsi="Arial" w:cs="Arial"/>
          <w:b/>
          <w:bCs/>
          <w:sz w:val="24"/>
        </w:rPr>
        <w:t>Agenda item:</w:t>
      </w:r>
      <w:r w:rsidRPr="007A24B3">
        <w:rPr>
          <w:rFonts w:ascii="Arial" w:eastAsia="MS Mincho" w:hAnsi="Arial" w:cs="Arial"/>
          <w:b/>
          <w:bCs/>
          <w:sz w:val="24"/>
        </w:rPr>
        <w:tab/>
      </w:r>
      <w:r w:rsidRPr="007A24B3">
        <w:rPr>
          <w:rFonts w:ascii="Arial" w:eastAsia="MS Mincho" w:hAnsi="Arial" w:cs="Arial"/>
          <w:b/>
          <w:bCs/>
          <w:sz w:val="24"/>
          <w:lang w:eastAsia="ja-JP"/>
        </w:rPr>
        <w:t>8.9.3</w:t>
      </w:r>
    </w:p>
    <w:p w14:paraId="4C61A030" w14:textId="77777777" w:rsidR="007A24B3" w:rsidRPr="007A24B3" w:rsidRDefault="007A24B3" w:rsidP="007A24B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A24B3">
        <w:rPr>
          <w:rFonts w:ascii="Arial" w:hAnsi="Arial" w:cs="Arial"/>
          <w:b/>
          <w:bCs/>
          <w:sz w:val="24"/>
        </w:rPr>
        <w:t>Source:</w:t>
      </w:r>
      <w:r w:rsidRPr="007A24B3">
        <w:rPr>
          <w:rFonts w:ascii="Arial" w:hAnsi="Arial" w:cs="Arial"/>
          <w:b/>
          <w:bCs/>
          <w:sz w:val="24"/>
        </w:rPr>
        <w:tab/>
        <w:t>Nokia, Nokia Shanghai Bell</w:t>
      </w:r>
    </w:p>
    <w:p w14:paraId="584B30F8" w14:textId="1504630F" w:rsidR="007A24B3" w:rsidRPr="007A24B3" w:rsidRDefault="007A24B3" w:rsidP="007A24B3">
      <w:pPr>
        <w:ind w:left="1985" w:hanging="1985"/>
        <w:rPr>
          <w:rFonts w:ascii="Arial" w:hAnsi="Arial" w:cs="Arial"/>
          <w:b/>
          <w:bCs/>
          <w:sz w:val="24"/>
        </w:rPr>
      </w:pPr>
      <w:r w:rsidRPr="007A24B3">
        <w:rPr>
          <w:rFonts w:ascii="Arial" w:hAnsi="Arial" w:cs="Arial"/>
          <w:b/>
          <w:bCs/>
          <w:sz w:val="24"/>
        </w:rPr>
        <w:t>Title:</w:t>
      </w:r>
      <w:r w:rsidRPr="007A24B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Consideration </w:t>
      </w:r>
      <w:r w:rsidRPr="007A24B3">
        <w:rPr>
          <w:rFonts w:ascii="Arial" w:hAnsi="Arial" w:cs="Arial"/>
          <w:b/>
          <w:bCs/>
          <w:sz w:val="24"/>
        </w:rPr>
        <w:t>on UL capacity enhancement for IoT NTN</w:t>
      </w:r>
    </w:p>
    <w:p w14:paraId="57A28AA3" w14:textId="77777777" w:rsidR="007A24B3" w:rsidRPr="007A24B3" w:rsidRDefault="007A24B3" w:rsidP="007A24B3">
      <w:pPr>
        <w:ind w:left="1985" w:hanging="1985"/>
        <w:rPr>
          <w:rFonts w:ascii="Arial" w:hAnsi="Arial" w:cs="Arial"/>
          <w:b/>
          <w:bCs/>
          <w:sz w:val="24"/>
        </w:rPr>
      </w:pPr>
      <w:r w:rsidRPr="007A24B3">
        <w:rPr>
          <w:rFonts w:ascii="Arial" w:hAnsi="Arial" w:cs="Arial"/>
          <w:b/>
          <w:bCs/>
          <w:sz w:val="24"/>
        </w:rPr>
        <w:t>WID/SID:</w:t>
      </w:r>
      <w:r w:rsidRPr="007A24B3">
        <w:rPr>
          <w:rFonts w:ascii="Arial" w:hAnsi="Arial" w:cs="Arial"/>
          <w:b/>
          <w:bCs/>
          <w:sz w:val="24"/>
        </w:rPr>
        <w:tab/>
        <w:t>IoT_NTN_Ph3-Core - Release 19</w:t>
      </w:r>
    </w:p>
    <w:p w14:paraId="11AD6250" w14:textId="77777777" w:rsidR="007A24B3" w:rsidRPr="007A24B3" w:rsidRDefault="007A24B3" w:rsidP="007A24B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A24B3">
        <w:rPr>
          <w:rFonts w:ascii="Arial" w:hAnsi="Arial" w:cs="Arial"/>
          <w:b/>
          <w:bCs/>
          <w:sz w:val="24"/>
        </w:rPr>
        <w:t>Document for:</w:t>
      </w:r>
      <w:r w:rsidRPr="007A24B3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F3D3EE1" w14:textId="77777777" w:rsidR="00E325FD" w:rsidRDefault="00E325FD" w:rsidP="00E325FD">
      <w:r>
        <w:t xml:space="preserve">As one target of WID[1], support of capacity enhancement for UL needs to be studied and specified. One of the motivations is to </w:t>
      </w:r>
      <w:r w:rsidRPr="00700227">
        <w:t>reduce the necessary uplink and downlink signalling to complete an Early Data Transmission (EDT) transaction</w:t>
      </w:r>
      <w:r>
        <w:t>. More specifically, it includes enhancement to transmit Msg3 without Msg1/Msg2 and enhancement to efficiently deliver Msg4</w:t>
      </w:r>
      <w:r w:rsidRPr="00A767A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7D3C" w14:paraId="2A49BF10" w14:textId="77777777" w:rsidTr="002B7D3C">
        <w:tc>
          <w:tcPr>
            <w:tcW w:w="9631" w:type="dxa"/>
          </w:tcPr>
          <w:p w14:paraId="6CCA8CC6" w14:textId="77777777" w:rsidR="002B7D3C" w:rsidRPr="00C51CC2" w:rsidRDefault="002B7D3C" w:rsidP="002B7D3C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textAlignment w:val="baseline"/>
              <w:rPr>
                <w:bCs/>
              </w:rPr>
            </w:pPr>
            <w:r w:rsidRPr="00702D0A">
              <w:rPr>
                <w:bCs/>
              </w:rPr>
              <w:t>Support of Capacity enhancements for uplink</w:t>
            </w:r>
          </w:p>
          <w:p w14:paraId="3187770D" w14:textId="77777777" w:rsidR="002B7D3C" w:rsidRDefault="002B7D3C" w:rsidP="002B7D3C">
            <w:pPr>
              <w:spacing w:after="0"/>
              <w:ind w:left="720" w:firstLine="720"/>
              <w:rPr>
                <w:bCs/>
                <w:i/>
                <w:iCs/>
              </w:rPr>
            </w:pPr>
          </w:p>
          <w:p w14:paraId="34EEEF96" w14:textId="77777777" w:rsidR="002B7D3C" w:rsidRPr="00EE0477" w:rsidRDefault="002B7D3C" w:rsidP="002B7D3C">
            <w:pPr>
              <w:numPr>
                <w:ilvl w:val="1"/>
                <w:numId w:val="18"/>
              </w:num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0"/>
              <w:ind w:left="1080"/>
              <w:textAlignment w:val="baseline"/>
              <w:rPr>
                <w:bCs/>
              </w:rPr>
            </w:pPr>
            <w:r w:rsidRPr="00EE0477">
              <w:rPr>
                <w:bCs/>
              </w:rPr>
              <w:t>S</w:t>
            </w:r>
            <w:r w:rsidRPr="00702D0A">
              <w:rPr>
                <w:bCs/>
              </w:rPr>
              <w:t>tudy and s</w:t>
            </w:r>
            <w:r w:rsidRPr="00EE0477">
              <w:rPr>
                <w:bCs/>
              </w:rPr>
              <w:t>pecify</w:t>
            </w:r>
            <w:r w:rsidRPr="00702D0A">
              <w:rPr>
                <w:bCs/>
              </w:rPr>
              <w:t>,</w:t>
            </w:r>
            <w:r w:rsidRPr="00EE0477">
              <w:rPr>
                <w:bCs/>
              </w:rPr>
              <w:t xml:space="preserve"> </w:t>
            </w:r>
            <w:r w:rsidRPr="00702D0A">
              <w:rPr>
                <w:bCs/>
              </w:rPr>
              <w:t xml:space="preserve">if beneficial </w:t>
            </w:r>
            <w:r w:rsidRPr="00EE0477">
              <w:rPr>
                <w:bCs/>
              </w:rPr>
              <w:t xml:space="preserve">the following enhancements to </w:t>
            </w:r>
            <w:bookmarkStart w:id="0" w:name="OLE_LINK26"/>
            <w:r w:rsidRPr="00EE0477">
              <w:rPr>
                <w:bCs/>
              </w:rPr>
              <w:t xml:space="preserve">reduce the necessary uplink and downlink </w:t>
            </w:r>
            <w:proofErr w:type="spellStart"/>
            <w:r w:rsidRPr="00EE0477">
              <w:rPr>
                <w:bCs/>
              </w:rPr>
              <w:t>signaling</w:t>
            </w:r>
            <w:proofErr w:type="spellEnd"/>
            <w:r w:rsidRPr="00EE0477">
              <w:rPr>
                <w:bCs/>
              </w:rPr>
              <w:t xml:space="preserve"> to complete an </w:t>
            </w:r>
            <w:bookmarkStart w:id="1" w:name="OLE_LINK14"/>
            <w:r w:rsidRPr="003069A7">
              <w:rPr>
                <w:bCs/>
              </w:rPr>
              <w:t>Early Data Transmission</w:t>
            </w:r>
            <w:r>
              <w:rPr>
                <w:bCs/>
              </w:rPr>
              <w:t xml:space="preserve"> </w:t>
            </w:r>
            <w:bookmarkEnd w:id="1"/>
            <w:r>
              <w:rPr>
                <w:bCs/>
              </w:rPr>
              <w:t>(</w:t>
            </w:r>
            <w:r w:rsidRPr="00EE0477">
              <w:rPr>
                <w:bCs/>
              </w:rPr>
              <w:t>EDT</w:t>
            </w:r>
            <w:r>
              <w:rPr>
                <w:bCs/>
              </w:rPr>
              <w:t>)</w:t>
            </w:r>
            <w:r w:rsidRPr="00EE0477">
              <w:rPr>
                <w:bCs/>
              </w:rPr>
              <w:t xml:space="preserve"> transaction</w:t>
            </w:r>
            <w:r w:rsidRPr="00702D0A">
              <w:rPr>
                <w:bCs/>
              </w:rPr>
              <w:t xml:space="preserve"> </w:t>
            </w:r>
            <w:bookmarkEnd w:id="0"/>
            <w:r w:rsidRPr="00702D0A">
              <w:rPr>
                <w:bCs/>
              </w:rPr>
              <w:t>[RAN2]</w:t>
            </w:r>
            <w:r w:rsidRPr="00EE0477">
              <w:rPr>
                <w:bCs/>
              </w:rPr>
              <w:t>:</w:t>
            </w:r>
          </w:p>
          <w:p w14:paraId="4D6A1A5E" w14:textId="77777777" w:rsidR="002B7D3C" w:rsidRPr="00EE0477" w:rsidRDefault="002B7D3C" w:rsidP="002B7D3C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textAlignment w:val="baseline"/>
              <w:rPr>
                <w:bCs/>
              </w:rPr>
            </w:pPr>
            <w:r w:rsidRPr="00EE0477">
              <w:rPr>
                <w:bCs/>
              </w:rPr>
              <w:t>Msg3 transmission without msg1/</w:t>
            </w:r>
            <w:r w:rsidRPr="003069A7">
              <w:t xml:space="preserve"> </w:t>
            </w:r>
            <w:r w:rsidRPr="003069A7">
              <w:rPr>
                <w:bCs/>
              </w:rPr>
              <w:t xml:space="preserve">Random Access </w:t>
            </w:r>
            <w:r w:rsidRPr="009C6A61">
              <w:rPr>
                <w:bCs/>
              </w:rPr>
              <w:t xml:space="preserve">Response </w:t>
            </w:r>
            <w:r>
              <w:rPr>
                <w:bCs/>
              </w:rPr>
              <w:t>(</w:t>
            </w:r>
            <w:r w:rsidRPr="00EE0477">
              <w:rPr>
                <w:bCs/>
              </w:rPr>
              <w:t>RAR</w:t>
            </w:r>
            <w:r>
              <w:rPr>
                <w:bCs/>
              </w:rPr>
              <w:t xml:space="preserve">) </w:t>
            </w:r>
          </w:p>
          <w:p w14:paraId="31378331" w14:textId="77777777" w:rsidR="009539DB" w:rsidRDefault="002B7D3C" w:rsidP="009539D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textAlignment w:val="baseline"/>
              <w:rPr>
                <w:bCs/>
              </w:rPr>
            </w:pPr>
            <w:r w:rsidRPr="00EE0477">
              <w:rPr>
                <w:bCs/>
              </w:rPr>
              <w:t xml:space="preserve">Efficient delivery (reduced overhead) of msg4 / </w:t>
            </w:r>
            <w:proofErr w:type="spellStart"/>
            <w:r w:rsidRPr="00EE0477">
              <w:rPr>
                <w:bCs/>
              </w:rPr>
              <w:t>RRCEarlyDataComplete</w:t>
            </w:r>
            <w:proofErr w:type="spellEnd"/>
          </w:p>
          <w:p w14:paraId="2E69C225" w14:textId="40458AE2" w:rsidR="009539DB" w:rsidRPr="002B7D3C" w:rsidRDefault="009539DB" w:rsidP="009539DB">
            <w:pPr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ind w:left="1800"/>
              <w:textAlignment w:val="baseline"/>
              <w:rPr>
                <w:bCs/>
              </w:rPr>
            </w:pPr>
            <w:r w:rsidRPr="009539DB">
              <w:rPr>
                <w:bCs/>
              </w:rPr>
              <w:t>Study and specify RRM requirement, if identified [RAN4]</w:t>
            </w:r>
          </w:p>
        </w:tc>
      </w:tr>
    </w:tbl>
    <w:p w14:paraId="29EF8E46" w14:textId="77777777" w:rsidR="002B7D3C" w:rsidRPr="000C2F46" w:rsidRDefault="002B7D3C" w:rsidP="00E325FD">
      <w:pPr>
        <w:rPr>
          <w:sz w:val="2"/>
          <w:szCs w:val="2"/>
        </w:rPr>
      </w:pPr>
    </w:p>
    <w:p w14:paraId="55D28450" w14:textId="6D759CBC" w:rsidR="002E4FBD" w:rsidRDefault="002E4FBD" w:rsidP="00E325FD">
      <w:pPr>
        <w:rPr>
          <w:lang w:eastAsia="zh-CN"/>
        </w:rPr>
      </w:pPr>
      <w:r>
        <w:rPr>
          <w:rFonts w:hint="eastAsia"/>
          <w:lang w:eastAsia="zh-CN"/>
        </w:rPr>
        <w:t xml:space="preserve">In RAN2-125bis and RAN2-126 meeting, a list of agreements </w:t>
      </w:r>
      <w:r w:rsidR="001D100E">
        <w:rPr>
          <w:lang w:eastAsia="zh-CN"/>
        </w:rPr>
        <w:t>has</w:t>
      </w:r>
      <w:r>
        <w:rPr>
          <w:rFonts w:hint="eastAsia"/>
          <w:lang w:eastAsia="zh-CN"/>
        </w:rPr>
        <w:t xml:space="preserve"> been reached.</w:t>
      </w:r>
      <w:r w:rsidR="001D100E">
        <w:rPr>
          <w:rFonts w:hint="eastAsia"/>
          <w:lang w:eastAsia="zh-CN"/>
        </w:rPr>
        <w:t xml:space="preserve"> On top of the EDT enhancements, it was agreed to continue the discussion on DSA and CRDSA for Msg3-EDT transmissions.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25FD" w14:paraId="2DD55B46" w14:textId="77777777">
        <w:tc>
          <w:tcPr>
            <w:tcW w:w="9631" w:type="dxa"/>
          </w:tcPr>
          <w:p w14:paraId="6548EA9D" w14:textId="77777777" w:rsidR="002E4FBD" w:rsidRDefault="002E4FBD" w:rsidP="002E4FBD">
            <w:r>
              <w:t>Agreements:</w:t>
            </w:r>
          </w:p>
          <w:p w14:paraId="395D856B" w14:textId="69E708E7" w:rsidR="002E4FBD" w:rsidRDefault="002E4FBD" w:rsidP="002E4FBD">
            <w:pPr>
              <w:pStyle w:val="ListParagraph"/>
              <w:numPr>
                <w:ilvl w:val="0"/>
                <w:numId w:val="19"/>
              </w:numPr>
            </w:pPr>
            <w:r>
              <w:t xml:space="preserve">Both NB-IoT and </w:t>
            </w:r>
            <w:proofErr w:type="spellStart"/>
            <w:r>
              <w:t>eMTC</w:t>
            </w:r>
            <w:proofErr w:type="spellEnd"/>
            <w:r>
              <w:t xml:space="preserve"> are within scope of uplink capacity enhancements</w:t>
            </w:r>
          </w:p>
          <w:p w14:paraId="53D4216D" w14:textId="607E1D78" w:rsidR="002E4FBD" w:rsidRDefault="002E4FBD" w:rsidP="002E4FBD">
            <w:pPr>
              <w:pStyle w:val="ListParagraph"/>
              <w:numPr>
                <w:ilvl w:val="0"/>
                <w:numId w:val="19"/>
              </w:numPr>
            </w:pPr>
            <w:r>
              <w:t>Both C-plane and U-plane solutions are within scope of uplink capacity enhancements.</w:t>
            </w:r>
          </w:p>
          <w:p w14:paraId="0C133E59" w14:textId="5AC68EBD" w:rsidR="002E4FBD" w:rsidRDefault="002E4FBD" w:rsidP="002E4FBD">
            <w:pPr>
              <w:pStyle w:val="ListParagraph"/>
              <w:numPr>
                <w:ilvl w:val="0"/>
                <w:numId w:val="19"/>
              </w:numPr>
            </w:pPr>
            <w:r>
              <w:t xml:space="preserve">Only </w:t>
            </w:r>
            <w:proofErr w:type="spellStart"/>
            <w:r>
              <w:t>CIoT</w:t>
            </w:r>
            <w:proofErr w:type="spellEnd"/>
            <w:r>
              <w:t xml:space="preserve"> EPS is within scope of uplink capacity enhancements</w:t>
            </w:r>
          </w:p>
          <w:p w14:paraId="31F4AD45" w14:textId="5F2B00F9" w:rsidR="002E4FBD" w:rsidRDefault="002E4FBD" w:rsidP="002E4FBD">
            <w:pPr>
              <w:pStyle w:val="ListParagraph"/>
              <w:numPr>
                <w:ilvl w:val="0"/>
                <w:numId w:val="19"/>
              </w:numPr>
            </w:pPr>
            <w:r w:rsidRPr="001D100E">
              <w:rPr>
                <w:highlight w:val="yellow"/>
              </w:rPr>
              <w:t>RAN2 focusses the study on contention-based Msg3 transmission to complete an EDT-like transaction</w:t>
            </w:r>
            <w:r>
              <w:t xml:space="preserve"> (FFS on the details of Msg3. FFS on the procedural steps, e.g. how much we reuse of EDT and PUR procedures. FFS on allocation of resources).</w:t>
            </w:r>
          </w:p>
          <w:p w14:paraId="12A8033D" w14:textId="22BFB614" w:rsidR="002E4FBD" w:rsidRDefault="002E4FBD" w:rsidP="002E4FBD">
            <w:pPr>
              <w:pStyle w:val="ListParagraph"/>
              <w:numPr>
                <w:ilvl w:val="0"/>
                <w:numId w:val="19"/>
              </w:numPr>
            </w:pPr>
            <w:r w:rsidRPr="001D100E">
              <w:rPr>
                <w:highlight w:val="yellow"/>
              </w:rPr>
              <w:t>RAN2 can continue the discussion on Diversity Slotted ALOHA (DSA) and Contention Resolution Diversity Slotted Aloha (CRDSA) for Msg3-EDT transmissions without msg1/ RAR</w:t>
            </w:r>
            <w:r>
              <w:t xml:space="preserve">, evaluating possible impacts on the specification, in the next RAN2 meeting (RAN2 might send an LS to RAN1 </w:t>
            </w:r>
            <w:proofErr w:type="gramStart"/>
            <w:r>
              <w:t>later on</w:t>
            </w:r>
            <w:proofErr w:type="gramEnd"/>
            <w:r>
              <w:t xml:space="preserve"> this)</w:t>
            </w:r>
          </w:p>
          <w:p w14:paraId="3AAD8508" w14:textId="3361A00D" w:rsidR="00E325FD" w:rsidRPr="002E4FBD" w:rsidRDefault="002E4FBD" w:rsidP="002E4FBD">
            <w:pPr>
              <w:pStyle w:val="ListParagraph"/>
              <w:numPr>
                <w:ilvl w:val="0"/>
                <w:numId w:val="19"/>
              </w:numPr>
            </w:pPr>
            <w:r>
              <w:t>If an IoT NTN UE in IDLE state is to use the new R19 contention-based procedure, the UE needs to verify/update the uplink synchronization (e.g. get GNSS fix, acquire TA) just before sending msg3.</w:t>
            </w:r>
          </w:p>
        </w:tc>
      </w:tr>
    </w:tbl>
    <w:p w14:paraId="6D1B5E53" w14:textId="77777777" w:rsidR="00E325FD" w:rsidRPr="00700227" w:rsidRDefault="00E325FD" w:rsidP="00E325FD">
      <w:pPr>
        <w:rPr>
          <w:sz w:val="2"/>
          <w:szCs w:val="2"/>
        </w:rPr>
      </w:pPr>
    </w:p>
    <w:p w14:paraId="4DFE8472" w14:textId="3A255779" w:rsidR="00E325FD" w:rsidRDefault="00E325FD" w:rsidP="00E325FD">
      <w:r>
        <w:t>In this contribution, we provide our view on possible enhancements for EDT transaction</w:t>
      </w:r>
      <w:r w:rsidR="001D100E">
        <w:rPr>
          <w:rFonts w:hint="eastAsia"/>
          <w:lang w:eastAsia="zh-CN"/>
        </w:rPr>
        <w:t>, as well as our considerations on the support of DSA/CRDSA for IoT NTN</w:t>
      </w:r>
      <w:r>
        <w:t>.</w:t>
      </w:r>
    </w:p>
    <w:p w14:paraId="7D484B6E" w14:textId="014D021F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29243B">
        <w:t>Discussion</w:t>
      </w:r>
    </w:p>
    <w:p w14:paraId="5982B445" w14:textId="467E0E4B" w:rsidR="009339CB" w:rsidRPr="006E13D1" w:rsidRDefault="009339CB" w:rsidP="009339CB">
      <w:pPr>
        <w:pStyle w:val="Heading2"/>
        <w:rPr>
          <w:lang w:eastAsia="zh-CN"/>
        </w:rPr>
      </w:pPr>
      <w:r>
        <w:t>2</w:t>
      </w:r>
      <w:r w:rsidRPr="006E13D1">
        <w:t>.1</w:t>
      </w:r>
      <w:r w:rsidRPr="006E13D1">
        <w:tab/>
      </w:r>
      <w:r w:rsidR="0029243B">
        <w:rPr>
          <w:rFonts w:hint="eastAsia"/>
          <w:lang w:eastAsia="zh-CN"/>
        </w:rPr>
        <w:t>EDT enhancements</w:t>
      </w:r>
    </w:p>
    <w:p w14:paraId="72B6CBCA" w14:textId="5E4043C3" w:rsidR="002A0BC1" w:rsidRDefault="002A0BC1" w:rsidP="002A0BC1">
      <w:pPr>
        <w:rPr>
          <w:lang w:eastAsia="zh-CN"/>
        </w:rPr>
      </w:pPr>
      <w:r w:rsidRPr="00862BCF">
        <w:rPr>
          <w:lang w:val="en-US"/>
        </w:rPr>
        <w:t>Mobile originated early data transmission (EDT) is supported in Rel-15, which allows for early UL data transmission in Msg3.</w:t>
      </w:r>
      <w:r>
        <w:rPr>
          <w:rFonts w:hint="eastAsia"/>
          <w:lang w:val="en-US" w:eastAsia="zh-CN"/>
        </w:rPr>
        <w:t xml:space="preserve"> The </w:t>
      </w:r>
      <w:r w:rsidRPr="00C60998">
        <w:rPr>
          <w:lang w:val="en-US" w:eastAsia="zh-CN"/>
        </w:rPr>
        <w:t>UE initiate</w:t>
      </w:r>
      <w:r>
        <w:rPr>
          <w:rFonts w:hint="eastAsia"/>
          <w:lang w:val="en-US" w:eastAsia="zh-CN"/>
        </w:rPr>
        <w:t>s</w:t>
      </w:r>
      <w:r w:rsidRPr="00C60998">
        <w:rPr>
          <w:lang w:val="en-US" w:eastAsia="zh-CN"/>
        </w:rPr>
        <w:t xml:space="preserve"> the MO-EDT procedure and selects a </w:t>
      </w:r>
      <w:proofErr w:type="gramStart"/>
      <w:r w:rsidRPr="00C60998">
        <w:rPr>
          <w:lang w:val="en-US" w:eastAsia="zh-CN"/>
        </w:rPr>
        <w:t>random access</w:t>
      </w:r>
      <w:proofErr w:type="gramEnd"/>
      <w:r w:rsidRPr="00C60998">
        <w:rPr>
          <w:lang w:val="en-US" w:eastAsia="zh-CN"/>
        </w:rPr>
        <w:t xml:space="preserve"> preamble configured for EDT</w:t>
      </w:r>
      <w:r>
        <w:rPr>
          <w:rFonts w:hint="eastAsia"/>
          <w:lang w:val="en-US" w:eastAsia="zh-CN"/>
        </w:rPr>
        <w:t xml:space="preserve">. </w:t>
      </w:r>
      <w:r>
        <w:rPr>
          <w:bCs/>
          <w:lang w:val="en-US"/>
        </w:rPr>
        <w:t xml:space="preserve">In Rel-16, </w:t>
      </w:r>
      <w:r>
        <w:t>preconfigured uplink resource (PUR) was introduced to further enhance the small data transmission</w:t>
      </w:r>
      <w:r>
        <w:rPr>
          <w:rFonts w:hint="eastAsia"/>
          <w:lang w:eastAsia="zh-CN"/>
        </w:rPr>
        <w:t xml:space="preserve">. </w:t>
      </w:r>
      <w:r>
        <w:t xml:space="preserve">The PUR builds on the EDT concept but allows to skip the Msg1 and Msg2 steps of the </w:t>
      </w:r>
      <w:proofErr w:type="gramStart"/>
      <w:r w:rsidR="00987674">
        <w:rPr>
          <w:rFonts w:hint="eastAsia"/>
          <w:lang w:eastAsia="zh-CN"/>
        </w:rPr>
        <w:t>r</w:t>
      </w:r>
      <w:r>
        <w:t xml:space="preserve">andom </w:t>
      </w:r>
      <w:r w:rsidR="00987674">
        <w:rPr>
          <w:rFonts w:hint="eastAsia"/>
          <w:lang w:eastAsia="zh-CN"/>
        </w:rPr>
        <w:t>a</w:t>
      </w:r>
      <w:r>
        <w:t>ccess</w:t>
      </w:r>
      <w:proofErr w:type="gramEnd"/>
      <w:r>
        <w:t xml:space="preserve"> procedure if the UE can confirm the serving cell is same as the one which configured the PUR and optionally that Timing Advance is valid/RSRP is within a </w:t>
      </w:r>
      <w:r>
        <w:lastRenderedPageBreak/>
        <w:t xml:space="preserve">certain range, and instead directly initiate the data transmission using the PUR resource in Msg3. The PUR is configured in a previous RRC connection (i.e., in </w:t>
      </w:r>
      <w:proofErr w:type="spellStart"/>
      <w:r w:rsidRPr="00542DA2">
        <w:rPr>
          <w:i/>
          <w:iCs/>
        </w:rPr>
        <w:t>RRCConnectionRelease</w:t>
      </w:r>
      <w:proofErr w:type="spellEnd"/>
      <w:r>
        <w:t xml:space="preserve"> message) and enables further potential energy savings compared to EDT.</w:t>
      </w:r>
      <w:r>
        <w:rPr>
          <w:rFonts w:hint="eastAsia"/>
          <w:lang w:eastAsia="zh-CN"/>
        </w:rPr>
        <w:t xml:space="preserve"> </w:t>
      </w:r>
    </w:p>
    <w:p w14:paraId="3D8E4485" w14:textId="4BF184CF" w:rsidR="00E25775" w:rsidRPr="00070B98" w:rsidRDefault="00E25775" w:rsidP="00E25775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In RAN2-126 meeting, RAN2 agreed to </w:t>
      </w:r>
      <w:r w:rsidR="003404A0">
        <w:rPr>
          <w:bCs/>
          <w:lang w:val="en-US" w:eastAsia="zh-CN"/>
        </w:rPr>
        <w:t>study</w:t>
      </w:r>
      <w:r w:rsidR="003404A0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C</w:t>
      </w:r>
      <w:r w:rsidRPr="00B63BCB">
        <w:rPr>
          <w:bCs/>
          <w:lang w:val="en-US"/>
        </w:rPr>
        <w:t xml:space="preserve">ontention-Based </w:t>
      </w:r>
      <w:r>
        <w:rPr>
          <w:rFonts w:hint="eastAsia"/>
          <w:bCs/>
          <w:lang w:val="en-US" w:eastAsia="zh-CN"/>
        </w:rPr>
        <w:t>Msg3 transmission based on S</w:t>
      </w:r>
      <w:r w:rsidRPr="00B63BCB">
        <w:rPr>
          <w:bCs/>
          <w:lang w:val="en-US"/>
        </w:rPr>
        <w:t>hared resources (CBS</w:t>
      </w:r>
      <w:r>
        <w:rPr>
          <w:rFonts w:hint="eastAsia"/>
          <w:bCs/>
          <w:lang w:val="en-US" w:eastAsia="zh-CN"/>
        </w:rPr>
        <w:t>-Msg3 transmission</w:t>
      </w:r>
      <w:r w:rsidRPr="00B63BCB">
        <w:rPr>
          <w:bCs/>
          <w:lang w:val="en-US"/>
        </w:rPr>
        <w:t>)</w:t>
      </w:r>
      <w:r>
        <w:rPr>
          <w:rFonts w:hint="eastAsia"/>
          <w:bCs/>
          <w:lang w:val="en-US" w:eastAsia="zh-CN"/>
        </w:rPr>
        <w:t xml:space="preserve"> to complete an EDT-like transaction without Msg1/Msg2.</w:t>
      </w:r>
      <w:r w:rsidR="00D6634D">
        <w:rPr>
          <w:rFonts w:hint="eastAsia"/>
          <w:bCs/>
          <w:lang w:val="en-US" w:eastAsia="zh-CN"/>
        </w:rPr>
        <w:t xml:space="preserve"> However, </w:t>
      </w:r>
      <w:r w:rsidR="00A40825">
        <w:rPr>
          <w:rFonts w:hint="eastAsia"/>
          <w:bCs/>
          <w:lang w:val="en-US" w:eastAsia="zh-CN"/>
        </w:rPr>
        <w:t>a</w:t>
      </w:r>
      <w:r>
        <w:rPr>
          <w:rFonts w:hint="eastAsia"/>
          <w:bCs/>
          <w:lang w:val="en-US" w:eastAsia="zh-CN"/>
        </w:rPr>
        <w:t xml:space="preserve">ccording to the discussions in last meeting, it is not clear </w:t>
      </w:r>
      <w:r>
        <w:t>whether the UE estimated TA (</w:t>
      </w:r>
      <w:r w:rsidR="00A512D4">
        <w:t xml:space="preserve">which is used for Msg1 transmission </w:t>
      </w:r>
      <w:r w:rsidR="00390DFE">
        <w:t>for RRC Idle UE</w:t>
      </w:r>
      <w:r>
        <w:t xml:space="preserve">) is accurate enough for the </w:t>
      </w:r>
      <w:r w:rsidR="003A3B41">
        <w:t>direct</w:t>
      </w:r>
      <w:r>
        <w:t xml:space="preserve"> Msg3 transmission</w:t>
      </w:r>
      <w:r w:rsidR="003A3B41">
        <w:rPr>
          <w:lang w:eastAsia="zh-CN"/>
        </w:rPr>
        <w:t xml:space="preserve"> (without Msg1/Msg2)</w:t>
      </w:r>
      <w:r w:rsidR="00D871B9">
        <w:rPr>
          <w:lang w:eastAsia="zh-CN"/>
        </w:rPr>
        <w:t>.</w:t>
      </w:r>
      <w:r w:rsidR="003A3B41">
        <w:rPr>
          <w:lang w:eastAsia="zh-CN"/>
        </w:rPr>
        <w:t xml:space="preserve"> </w:t>
      </w:r>
      <w:r w:rsidR="00D871B9">
        <w:rPr>
          <w:lang w:eastAsia="zh-CN"/>
        </w:rPr>
        <w:t>H</w:t>
      </w:r>
      <w:r>
        <w:rPr>
          <w:rFonts w:hint="eastAsia"/>
          <w:lang w:eastAsia="zh-CN"/>
        </w:rPr>
        <w:t>ence RAN2 decide</w:t>
      </w:r>
      <w:r w:rsidR="00EF3FDB">
        <w:rPr>
          <w:lang w:eastAsia="zh-CN"/>
        </w:rPr>
        <w:t>d</w:t>
      </w:r>
      <w:r>
        <w:rPr>
          <w:rFonts w:hint="eastAsia"/>
          <w:lang w:eastAsia="zh-CN"/>
        </w:rPr>
        <w:t xml:space="preserve"> to send LS [</w:t>
      </w:r>
      <w:r w:rsidR="003404A0">
        <w:rPr>
          <w:lang w:eastAsia="zh-CN"/>
        </w:rPr>
        <w:t>2</w:t>
      </w:r>
      <w:r>
        <w:rPr>
          <w:rFonts w:hint="eastAsia"/>
          <w:lang w:eastAsia="zh-CN"/>
        </w:rPr>
        <w:t xml:space="preserve">] to RAN1 and RAN4 </w:t>
      </w:r>
      <w:r w:rsidR="004A4113">
        <w:rPr>
          <w:rFonts w:hint="eastAsia"/>
          <w:lang w:eastAsia="zh-CN"/>
        </w:rPr>
        <w:t xml:space="preserve">to </w:t>
      </w:r>
      <w:r w:rsidR="004A4113">
        <w:rPr>
          <w:lang w:eastAsia="zh-CN"/>
        </w:rPr>
        <w:t>clarify</w:t>
      </w:r>
      <w:r w:rsidR="004A4113">
        <w:rPr>
          <w:rFonts w:hint="eastAsia"/>
          <w:lang w:eastAsia="zh-CN"/>
        </w:rPr>
        <w:t xml:space="preserve"> </w:t>
      </w:r>
      <w:r w:rsidR="00106C7E">
        <w:rPr>
          <w:rFonts w:hint="eastAsia"/>
          <w:lang w:eastAsia="zh-CN"/>
        </w:rPr>
        <w:t>the feasibility of direct Msg3 transmission</w:t>
      </w:r>
      <w:r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5775" w14:paraId="2900EECC" w14:textId="77777777">
        <w:tc>
          <w:tcPr>
            <w:tcW w:w="9631" w:type="dxa"/>
          </w:tcPr>
          <w:p w14:paraId="15E766E1" w14:textId="77777777" w:rsidR="00E25775" w:rsidRDefault="00E25775">
            <w:pPr>
              <w:spacing w:before="160"/>
              <w:rPr>
                <w:rFonts w:ascii="Arial" w:hAnsi="Arial" w:cs="Arial"/>
                <w:lang w:val="en-US" w:eastAsia="zh-CN"/>
              </w:rPr>
            </w:pPr>
            <w:r w:rsidRPr="00FE2978">
              <w:rPr>
                <w:rFonts w:ascii="Arial" w:hAnsi="Arial" w:cs="Arial"/>
                <w:lang w:val="en-US" w:eastAsia="zh-CN"/>
              </w:rPr>
              <w:t>RAN2 kindly asks RAN4 and RAN1</w:t>
            </w:r>
            <w:r>
              <w:rPr>
                <w:rFonts w:ascii="Arial" w:hAnsi="Arial" w:cs="Arial" w:hint="eastAsia"/>
                <w:lang w:val="en-US" w:eastAsia="zh-CN"/>
              </w:rPr>
              <w:t>:</w:t>
            </w:r>
          </w:p>
          <w:p w14:paraId="696280EE" w14:textId="77777777" w:rsidR="00E25775" w:rsidRPr="00646C32" w:rsidRDefault="00E2577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Q1: W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hether </w:t>
            </w:r>
            <w:r>
              <w:rPr>
                <w:rFonts w:ascii="Arial" w:hAnsi="Arial" w:cs="Arial"/>
                <w:lang w:val="en-US" w:eastAsia="zh-CN"/>
              </w:rPr>
              <w:t xml:space="preserve">an 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RRC Idle </w:t>
            </w:r>
            <w:r>
              <w:rPr>
                <w:rFonts w:ascii="Arial" w:hAnsi="Arial" w:cs="Arial"/>
                <w:lang w:val="en-US" w:eastAsia="zh-CN"/>
              </w:rPr>
              <w:t xml:space="preserve">UE with a pre-compensated TA (i.e., the one used for Msg1 transmission during random access for IoT NTN) 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can satisfy the </w:t>
            </w:r>
            <w:r>
              <w:rPr>
                <w:rFonts w:ascii="Arial" w:hAnsi="Arial" w:cs="Arial"/>
                <w:lang w:val="en-US" w:eastAsia="zh-CN"/>
              </w:rPr>
              <w:t>required timing accuracy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for</w:t>
            </w:r>
            <w:r w:rsidRPr="00FE2978">
              <w:rPr>
                <w:rFonts w:ascii="Arial" w:hAnsi="Arial" w:cs="Arial"/>
                <w:lang w:val="en-US" w:eastAsia="zh-CN"/>
              </w:rPr>
              <w:t xml:space="preserve"> M</w:t>
            </w:r>
            <w:r>
              <w:rPr>
                <w:rFonts w:ascii="Arial" w:hAnsi="Arial" w:cs="Arial"/>
                <w:lang w:val="en-US" w:eastAsia="zh-CN"/>
              </w:rPr>
              <w:t>sg</w:t>
            </w:r>
            <w:r w:rsidRPr="00FE2978">
              <w:rPr>
                <w:rFonts w:ascii="Arial" w:hAnsi="Arial" w:cs="Arial"/>
                <w:lang w:val="en-US" w:eastAsia="zh-CN"/>
              </w:rPr>
              <w:t>3 transmission without M</w:t>
            </w:r>
            <w:r>
              <w:rPr>
                <w:rFonts w:ascii="Arial" w:hAnsi="Arial" w:cs="Arial"/>
                <w:lang w:val="en-US" w:eastAsia="zh-CN"/>
              </w:rPr>
              <w:t>sg</w:t>
            </w:r>
            <w:r w:rsidRPr="00FE2978">
              <w:rPr>
                <w:rFonts w:ascii="Arial" w:hAnsi="Arial" w:cs="Arial"/>
                <w:lang w:val="en-US" w:eastAsia="zh-CN"/>
              </w:rPr>
              <w:t>1</w:t>
            </w:r>
            <w:r>
              <w:rPr>
                <w:rFonts w:ascii="Arial" w:hAnsi="Arial" w:cs="Arial"/>
                <w:lang w:val="en-US" w:eastAsia="zh-CN"/>
              </w:rPr>
              <w:t>/</w:t>
            </w:r>
            <w:r w:rsidRPr="00FE2978">
              <w:rPr>
                <w:rFonts w:ascii="Arial" w:hAnsi="Arial" w:cs="Arial"/>
                <w:lang w:val="en-US" w:eastAsia="zh-CN"/>
              </w:rPr>
              <w:t>M</w:t>
            </w:r>
            <w:r>
              <w:rPr>
                <w:rFonts w:ascii="Arial" w:hAnsi="Arial" w:cs="Arial"/>
                <w:lang w:val="en-US" w:eastAsia="zh-CN"/>
              </w:rPr>
              <w:t>sg</w:t>
            </w:r>
            <w:r w:rsidRPr="00FE2978">
              <w:rPr>
                <w:rFonts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  <w:lang w:val="en-US" w:eastAsia="zh-CN"/>
              </w:rPr>
              <w:t>?</w:t>
            </w:r>
            <w:r w:rsidRPr="00DD2A61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2F91756" w14:textId="77777777" w:rsidR="00E25775" w:rsidRPr="00F051C2" w:rsidRDefault="00E2577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Q2: If the answer for Q1 is no, from RAN4 and RAN1 perspective, </w:t>
            </w:r>
            <w:r w:rsidRPr="003308D6">
              <w:rPr>
                <w:rFonts w:ascii="Arial" w:hAnsi="Arial" w:cs="Arial"/>
                <w:lang w:val="en-US" w:eastAsia="zh-CN"/>
              </w:rPr>
              <w:t xml:space="preserve">how </w:t>
            </w:r>
            <w:r>
              <w:rPr>
                <w:rFonts w:ascii="Arial" w:hAnsi="Arial" w:cs="Arial"/>
                <w:lang w:val="en-US" w:eastAsia="zh-CN"/>
              </w:rPr>
              <w:t>the</w:t>
            </w:r>
            <w:r w:rsidRPr="009D697E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required timing accuracy</w:t>
            </w:r>
            <w:r w:rsidRPr="003308D6">
              <w:rPr>
                <w:rFonts w:ascii="Arial" w:hAnsi="Arial" w:cs="Arial"/>
                <w:lang w:val="en-US" w:eastAsia="zh-CN"/>
              </w:rPr>
              <w:t xml:space="preserve"> for Msg3 transmission</w:t>
            </w:r>
            <w:r>
              <w:rPr>
                <w:rFonts w:ascii="Arial" w:hAnsi="Arial" w:cs="Arial"/>
                <w:lang w:val="en-US" w:eastAsia="zh-CN"/>
              </w:rPr>
              <w:t xml:space="preserve"> can be satisfied</w:t>
            </w:r>
            <w:r w:rsidRPr="003308D6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in this case?</w:t>
            </w:r>
          </w:p>
        </w:tc>
      </w:tr>
    </w:tbl>
    <w:p w14:paraId="3F28D39C" w14:textId="77777777" w:rsidR="009E2F4E" w:rsidRPr="00DD5AB7" w:rsidRDefault="009E2F4E" w:rsidP="00E25775">
      <w:pPr>
        <w:rPr>
          <w:b/>
          <w:sz w:val="2"/>
          <w:szCs w:val="2"/>
          <w:lang w:val="da-DK"/>
        </w:rPr>
      </w:pPr>
    </w:p>
    <w:p w14:paraId="3D83F495" w14:textId="45F74178" w:rsidR="00E25775" w:rsidRDefault="00E25775" w:rsidP="00E25775">
      <w:pPr>
        <w:rPr>
          <w:b/>
          <w:lang w:val="en-US" w:eastAsia="zh-CN"/>
        </w:rPr>
      </w:pPr>
      <w:r w:rsidRPr="00E05055">
        <w:rPr>
          <w:b/>
          <w:lang w:val="en-US" w:eastAsia="zh-CN"/>
        </w:rPr>
        <w:t xml:space="preserve">Observation </w:t>
      </w:r>
      <w:r w:rsidR="001945BE">
        <w:rPr>
          <w:b/>
          <w:lang w:val="en-US" w:eastAsia="zh-CN"/>
        </w:rPr>
        <w:t>1</w:t>
      </w:r>
      <w:r w:rsidR="00DC462F">
        <w:rPr>
          <w:rFonts w:hint="eastAsia"/>
          <w:b/>
          <w:lang w:val="en-US" w:eastAsia="zh-CN"/>
        </w:rPr>
        <w:t>:</w:t>
      </w:r>
      <w:r w:rsidR="00F336C5">
        <w:rPr>
          <w:rFonts w:hint="eastAsia"/>
          <w:b/>
          <w:lang w:val="en-US" w:eastAsia="zh-CN"/>
        </w:rPr>
        <w:t xml:space="preserve"> RAN</w:t>
      </w:r>
      <w:r w:rsidR="00DC462F">
        <w:rPr>
          <w:rFonts w:hint="eastAsia"/>
          <w:b/>
          <w:lang w:val="en-US" w:eastAsia="zh-CN"/>
        </w:rPr>
        <w:t xml:space="preserve">4 and </w:t>
      </w:r>
      <w:r w:rsidR="00F336C5">
        <w:rPr>
          <w:rFonts w:hint="eastAsia"/>
          <w:b/>
          <w:lang w:val="en-US" w:eastAsia="zh-CN"/>
        </w:rPr>
        <w:t>RAN</w:t>
      </w:r>
      <w:r w:rsidR="00DC462F">
        <w:rPr>
          <w:rFonts w:hint="eastAsia"/>
          <w:b/>
          <w:lang w:val="en-US" w:eastAsia="zh-CN"/>
        </w:rPr>
        <w:t>1</w:t>
      </w:r>
      <w:r w:rsidR="004A3E76">
        <w:rPr>
          <w:rFonts w:hint="eastAsia"/>
          <w:b/>
          <w:lang w:val="en-US" w:eastAsia="zh-CN"/>
        </w:rPr>
        <w:t xml:space="preserve"> are expected</w:t>
      </w:r>
      <w:r w:rsidR="00F336C5">
        <w:rPr>
          <w:rFonts w:hint="eastAsia"/>
          <w:b/>
          <w:lang w:val="en-US" w:eastAsia="zh-CN"/>
        </w:rPr>
        <w:t xml:space="preserve"> to </w:t>
      </w:r>
      <w:r w:rsidR="004A3E76">
        <w:rPr>
          <w:rFonts w:hint="eastAsia"/>
          <w:b/>
          <w:lang w:val="en-US" w:eastAsia="zh-CN"/>
        </w:rPr>
        <w:t xml:space="preserve">feedback </w:t>
      </w:r>
      <w:r w:rsidR="00D87FE7" w:rsidRPr="00D87FE7">
        <w:rPr>
          <w:b/>
          <w:lang w:val="en-US" w:eastAsia="zh-CN"/>
        </w:rPr>
        <w:t xml:space="preserve">whether </w:t>
      </w:r>
      <w:r w:rsidR="008502F9">
        <w:rPr>
          <w:rFonts w:hint="eastAsia"/>
          <w:b/>
          <w:lang w:val="en-US" w:eastAsia="zh-CN"/>
        </w:rPr>
        <w:t>a</w:t>
      </w:r>
      <w:r w:rsidR="00D87FE7" w:rsidRPr="00D87FE7">
        <w:rPr>
          <w:b/>
          <w:lang w:val="en-US" w:eastAsia="zh-CN"/>
        </w:rPr>
        <w:t xml:space="preserve"> pre-compensated TA used for Msg1 transmission </w:t>
      </w:r>
      <w:r w:rsidR="001624AF">
        <w:rPr>
          <w:rFonts w:hint="eastAsia"/>
          <w:b/>
          <w:lang w:val="en-US" w:eastAsia="zh-CN"/>
        </w:rPr>
        <w:t>can</w:t>
      </w:r>
      <w:r w:rsidR="00D87FE7" w:rsidRPr="00D87FE7">
        <w:rPr>
          <w:b/>
          <w:lang w:val="en-US" w:eastAsia="zh-CN"/>
        </w:rPr>
        <w:t xml:space="preserve"> satisfy the required timing accuracy for Msg3 transmission without Msg1/Msg2</w:t>
      </w:r>
      <w:r w:rsidR="00EB19F5">
        <w:rPr>
          <w:rFonts w:hint="eastAsia"/>
          <w:b/>
          <w:lang w:val="en-US" w:eastAsia="zh-CN"/>
        </w:rPr>
        <w:t>, and if not, how the TA requirement can be satisfied</w:t>
      </w:r>
      <w:r w:rsidR="009E75C8">
        <w:rPr>
          <w:rFonts w:hint="eastAsia"/>
          <w:b/>
          <w:lang w:val="en-US" w:eastAsia="zh-CN"/>
        </w:rPr>
        <w:t>.</w:t>
      </w:r>
      <w:r w:rsidR="00BF3854">
        <w:rPr>
          <w:b/>
          <w:lang w:val="en-US" w:eastAsia="zh-CN"/>
        </w:rPr>
        <w:t xml:space="preserve"> </w:t>
      </w:r>
    </w:p>
    <w:p w14:paraId="624A7846" w14:textId="000815B1" w:rsidR="009753A6" w:rsidRDefault="009753A6" w:rsidP="00716AC3">
      <w:pPr>
        <w:rPr>
          <w:lang w:eastAsia="zh-CN"/>
        </w:rPr>
      </w:pPr>
      <w:r>
        <w:rPr>
          <w:lang w:eastAsia="zh-CN"/>
        </w:rPr>
        <w:t xml:space="preserve">In our view, the feasibility also depends on whether the UE is served by GEO or LEO satellites. </w:t>
      </w:r>
      <w:r w:rsidR="008B11FF">
        <w:rPr>
          <w:lang w:eastAsia="zh-CN"/>
        </w:rPr>
        <w:t>The support of PUR towards GEO satellites is already specified</w:t>
      </w:r>
      <w:r w:rsidR="002D7E5E">
        <w:rPr>
          <w:lang w:eastAsia="zh-CN"/>
        </w:rPr>
        <w:t xml:space="preserve"> in Release 17</w:t>
      </w:r>
      <w:r w:rsidR="008B11FF">
        <w:rPr>
          <w:lang w:eastAsia="zh-CN"/>
        </w:rPr>
        <w:t xml:space="preserve">, while </w:t>
      </w:r>
      <w:r w:rsidR="002D7E5E">
        <w:rPr>
          <w:lang w:eastAsia="zh-CN"/>
        </w:rPr>
        <w:t xml:space="preserve">support of </w:t>
      </w:r>
      <w:r w:rsidR="008B11FF">
        <w:rPr>
          <w:lang w:eastAsia="zh-CN"/>
        </w:rPr>
        <w:t xml:space="preserve">LEO </w:t>
      </w:r>
      <w:r w:rsidR="002D7E5E">
        <w:rPr>
          <w:lang w:eastAsia="zh-CN"/>
        </w:rPr>
        <w:t>satellites was excluded. One major challenge is the frequent cell switch, which occurs in LEO independently of the UE mobility state.</w:t>
      </w:r>
    </w:p>
    <w:p w14:paraId="68EEF357" w14:textId="705EE69E" w:rsidR="00716AC3" w:rsidRDefault="00716AC3" w:rsidP="00716AC3">
      <w:r>
        <w:t>The</w:t>
      </w:r>
      <w:r w:rsidRPr="00580D2E">
        <w:t xml:space="preserve"> </w:t>
      </w:r>
      <w:r>
        <w:t xml:space="preserve">legacy </w:t>
      </w:r>
      <w:r w:rsidRPr="00580D2E">
        <w:t xml:space="preserve">PUR </w:t>
      </w:r>
      <w:r>
        <w:t xml:space="preserve">configuration </w:t>
      </w:r>
      <w:r w:rsidRPr="00580D2E">
        <w:t>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received</w:t>
      </w:r>
      <w:r>
        <w:rPr>
          <w:rFonts w:hint="eastAsia"/>
          <w:lang w:eastAsia="zh-CN"/>
        </w:rPr>
        <w:t xml:space="preserve"> by UE in </w:t>
      </w:r>
      <w:proofErr w:type="spellStart"/>
      <w:r w:rsidRPr="00C86031">
        <w:rPr>
          <w:i/>
          <w:iCs/>
          <w:lang w:eastAsia="zh-CN"/>
        </w:rPr>
        <w:t>RRCConnectionRelease</w:t>
      </w:r>
      <w:proofErr w:type="spellEnd"/>
      <w:r w:rsidRPr="00C86031">
        <w:rPr>
          <w:lang w:eastAsia="zh-CN"/>
        </w:rPr>
        <w:t xml:space="preserve"> </w:t>
      </w:r>
      <w:r>
        <w:rPr>
          <w:rFonts w:hint="eastAsia"/>
          <w:lang w:eastAsia="zh-CN"/>
        </w:rPr>
        <w:t>message and it is</w:t>
      </w:r>
      <w:r w:rsidRPr="00580D2E">
        <w:t xml:space="preserve"> only valid in the cell where the configuration was received</w:t>
      </w:r>
      <w:r>
        <w:t>.</w:t>
      </w:r>
      <w:r>
        <w:rPr>
          <w:rFonts w:hint="eastAsia"/>
          <w:lang w:eastAsia="zh-CN"/>
        </w:rPr>
        <w:t xml:space="preserve"> </w:t>
      </w:r>
      <w:r>
        <w:t xml:space="preserve">For IoT NTN, due to the frequently changed serving cell in LEO, it </w:t>
      </w:r>
      <w:r>
        <w:rPr>
          <w:rFonts w:hint="eastAsia"/>
          <w:lang w:eastAsia="zh-CN"/>
        </w:rPr>
        <w:t>is</w:t>
      </w:r>
      <w:r>
        <w:t xml:space="preserve"> necessary to </w:t>
      </w:r>
      <w:r w:rsidRPr="00D84177">
        <w:t xml:space="preserve">study </w:t>
      </w:r>
      <w:r>
        <w:rPr>
          <w:rFonts w:hint="eastAsia"/>
          <w:lang w:eastAsia="zh-CN"/>
        </w:rPr>
        <w:t xml:space="preserve">how </w:t>
      </w:r>
      <w:r w:rsidR="00524859">
        <w:rPr>
          <w:lang w:eastAsia="zh-CN"/>
        </w:rPr>
        <w:t xml:space="preserve">the </w:t>
      </w:r>
      <w:r>
        <w:rPr>
          <w:rFonts w:hint="eastAsia"/>
          <w:lang w:eastAsia="zh-CN"/>
        </w:rPr>
        <w:t>NW provide</w:t>
      </w:r>
      <w:r w:rsidR="00524859">
        <w:rPr>
          <w:lang w:eastAsia="zh-CN"/>
        </w:rPr>
        <w:t>s</w:t>
      </w:r>
      <w:r>
        <w:rPr>
          <w:rFonts w:hint="eastAsia"/>
          <w:lang w:eastAsia="zh-CN"/>
        </w:rPr>
        <w:t xml:space="preserve"> the</w:t>
      </w:r>
      <w:r w:rsidRPr="00D84177">
        <w:t xml:space="preserve"> </w:t>
      </w:r>
      <w:r>
        <w:rPr>
          <w:rFonts w:hint="eastAsia"/>
          <w:lang w:eastAsia="zh-CN"/>
        </w:rPr>
        <w:t>CBS-</w:t>
      </w:r>
      <w:r w:rsidR="00B56173">
        <w:rPr>
          <w:lang w:eastAsia="zh-CN"/>
        </w:rPr>
        <w:t>Msg</w:t>
      </w:r>
      <w:r w:rsidR="00D03C62">
        <w:rPr>
          <w:lang w:eastAsia="zh-CN"/>
        </w:rPr>
        <w:t>3</w:t>
      </w:r>
      <w:r w:rsidRPr="00D84177">
        <w:t xml:space="preserve"> configuration</w:t>
      </w:r>
      <w:r>
        <w:rPr>
          <w:rFonts w:hint="eastAsia"/>
          <w:lang w:eastAsia="zh-CN"/>
        </w:rPr>
        <w:t xml:space="preserve"> to UEs in a new cell</w:t>
      </w:r>
      <w:r w:rsidRPr="00D84177">
        <w:t>.</w:t>
      </w:r>
      <w:r>
        <w:t xml:space="preserve"> </w:t>
      </w:r>
    </w:p>
    <w:p w14:paraId="67F2C9C9" w14:textId="5354D727" w:rsidR="00716AC3" w:rsidRDefault="00716AC3" w:rsidP="00716AC3">
      <w:pPr>
        <w:rPr>
          <w:lang w:val="en-US" w:eastAsia="zh-CN"/>
        </w:rPr>
      </w:pPr>
      <w:r>
        <w:rPr>
          <w:rFonts w:hint="eastAsia"/>
          <w:lang w:eastAsia="zh-CN"/>
        </w:rPr>
        <w:t>For</w:t>
      </w:r>
      <w:r w:rsidRPr="00A926A4">
        <w:t xml:space="preserve"> the </w:t>
      </w:r>
      <w:r w:rsidR="002A5004">
        <w:t>CBS-Msg3</w:t>
      </w:r>
      <w:r w:rsidRPr="00A926A4">
        <w:t xml:space="preserve"> </w:t>
      </w:r>
      <w:r>
        <w:rPr>
          <w:rFonts w:hint="eastAsia"/>
          <w:lang w:eastAsia="zh-CN"/>
        </w:rPr>
        <w:t xml:space="preserve">shared </w:t>
      </w:r>
      <w:r w:rsidRPr="00A926A4">
        <w:t>resource</w:t>
      </w:r>
      <w:r>
        <w:rPr>
          <w:rFonts w:hint="eastAsia"/>
          <w:lang w:eastAsia="zh-CN"/>
        </w:rPr>
        <w:t>, m</w:t>
      </w:r>
      <w:r w:rsidRPr="00A926A4">
        <w:t xml:space="preserve">ultiple </w:t>
      </w:r>
      <w:r>
        <w:rPr>
          <w:rFonts w:hint="eastAsia"/>
          <w:lang w:eastAsia="zh-CN"/>
        </w:rPr>
        <w:t>UEs</w:t>
      </w:r>
      <w:r w:rsidRPr="00A926A4">
        <w:t xml:space="preserve"> </w:t>
      </w:r>
      <w:r>
        <w:rPr>
          <w:rFonts w:hint="eastAsia"/>
          <w:lang w:eastAsia="zh-CN"/>
        </w:rPr>
        <w:t>may</w:t>
      </w:r>
      <w:r w:rsidRPr="00A926A4">
        <w:t xml:space="preserve"> transmit Msg3 simultaneously, thus cause collision</w:t>
      </w:r>
      <w:r>
        <w:rPr>
          <w:rFonts w:hint="eastAsia"/>
          <w:lang w:eastAsia="zh-CN"/>
        </w:rPr>
        <w:t xml:space="preserve"> </w:t>
      </w:r>
      <w:r w:rsidRPr="00A926A4">
        <w:t>which will bring some adverse consequence such as the increased signalling overhead</w:t>
      </w:r>
      <w:r>
        <w:rPr>
          <w:rFonts w:hint="eastAsia"/>
          <w:lang w:eastAsia="zh-CN"/>
        </w:rPr>
        <w:t xml:space="preserve">, additional </w:t>
      </w:r>
      <w:r w:rsidRPr="00A926A4">
        <w:t xml:space="preserve">UE power consumption </w:t>
      </w:r>
      <w:r>
        <w:rPr>
          <w:rFonts w:hint="eastAsia"/>
          <w:lang w:eastAsia="zh-CN"/>
        </w:rPr>
        <w:t>and</w:t>
      </w:r>
      <w:r w:rsidRPr="00A926A4">
        <w:t xml:space="preserve"> wast</w:t>
      </w:r>
      <w:r>
        <w:rPr>
          <w:rFonts w:hint="eastAsia"/>
          <w:lang w:eastAsia="zh-CN"/>
        </w:rPr>
        <w:t>e of</w:t>
      </w:r>
      <w:r w:rsidRPr="00A926A4">
        <w:t xml:space="preserve"> the resources. </w:t>
      </w:r>
      <w:r w:rsidRPr="00C06054">
        <w:t>If the configuration is provided via dedicated signalling,</w:t>
      </w:r>
      <w:r w:rsidRPr="002B5A38">
        <w:t xml:space="preserve"> </w:t>
      </w:r>
      <w:r>
        <w:rPr>
          <w:rFonts w:hint="eastAsia"/>
          <w:lang w:eastAsia="zh-CN"/>
        </w:rPr>
        <w:t xml:space="preserve">it </w:t>
      </w:r>
      <w:r w:rsidRPr="002B5A38">
        <w:t xml:space="preserve">allows the network to control the number of UEs that use the shared resource, thus </w:t>
      </w:r>
      <w:r>
        <w:rPr>
          <w:rFonts w:hint="eastAsia"/>
          <w:lang w:eastAsia="zh-CN"/>
        </w:rPr>
        <w:t>control or predict</w:t>
      </w:r>
      <w:r w:rsidRPr="002B5A38">
        <w:t xml:space="preserve"> the </w:t>
      </w:r>
      <w:r>
        <w:rPr>
          <w:rFonts w:hint="eastAsia"/>
          <w:lang w:eastAsia="zh-CN"/>
        </w:rPr>
        <w:t xml:space="preserve">possible Msg3 </w:t>
      </w:r>
      <w:r w:rsidRPr="002B5A38">
        <w:t>collision.</w:t>
      </w:r>
      <w:r>
        <w:rPr>
          <w:rFonts w:hint="eastAsia"/>
          <w:lang w:eastAsia="zh-CN"/>
        </w:rPr>
        <w:t xml:space="preserve"> However, </w:t>
      </w:r>
      <w:r w:rsidRPr="00250229">
        <w:rPr>
          <w:lang w:eastAsia="zh-CN"/>
        </w:rPr>
        <w:t xml:space="preserve">it </w:t>
      </w:r>
      <w:r>
        <w:rPr>
          <w:rFonts w:hint="eastAsia"/>
          <w:lang w:eastAsia="zh-CN"/>
        </w:rPr>
        <w:t>is</w:t>
      </w:r>
      <w:r w:rsidRPr="00250229">
        <w:rPr>
          <w:lang w:eastAsia="zh-CN"/>
        </w:rPr>
        <w:t xml:space="preserve"> necessary to study whether a </w:t>
      </w:r>
      <w:r w:rsidR="007359DE">
        <w:rPr>
          <w:rFonts w:hint="eastAsia"/>
          <w:lang w:eastAsia="zh-CN"/>
        </w:rPr>
        <w:t xml:space="preserve">CBS-Msg3 </w:t>
      </w:r>
      <w:r w:rsidR="00A21180">
        <w:rPr>
          <w:rFonts w:hint="eastAsia"/>
          <w:lang w:eastAsia="zh-CN"/>
        </w:rPr>
        <w:t xml:space="preserve">shared resource </w:t>
      </w:r>
      <w:r w:rsidRPr="00250229">
        <w:rPr>
          <w:lang w:eastAsia="zh-CN"/>
        </w:rPr>
        <w:t xml:space="preserve">configuration can be applicable to other </w:t>
      </w:r>
      <w:r w:rsidR="00C9467D">
        <w:rPr>
          <w:lang w:eastAsia="zh-CN"/>
        </w:rPr>
        <w:t>(LEO</w:t>
      </w:r>
      <w:r w:rsidR="00C7792D">
        <w:rPr>
          <w:lang w:eastAsia="zh-CN"/>
        </w:rPr>
        <w:t>-based</w:t>
      </w:r>
      <w:r w:rsidR="00C9467D">
        <w:rPr>
          <w:lang w:eastAsia="zh-CN"/>
        </w:rPr>
        <w:t xml:space="preserve">) </w:t>
      </w:r>
      <w:r w:rsidRPr="00250229">
        <w:rPr>
          <w:lang w:eastAsia="zh-CN"/>
        </w:rPr>
        <w:t xml:space="preserve">cells than the serving cell, which provided it. </w:t>
      </w:r>
      <w:r>
        <w:rPr>
          <w:rFonts w:hint="eastAsia"/>
          <w:lang w:eastAsia="zh-CN"/>
        </w:rPr>
        <w:t>This is essential to avoid the UE entering RRC Connected mode to get the configuration in each new cell</w:t>
      </w:r>
      <w:r w:rsidRPr="00C06054">
        <w:t xml:space="preserve">. Instead, if the configuration is provided in system information, the solution is valid for all kinds of UEs including the UE accessing the network for the first time. </w:t>
      </w:r>
      <w:r>
        <w:rPr>
          <w:rFonts w:hint="eastAsia"/>
          <w:lang w:val="en-US" w:eastAsia="zh-CN"/>
        </w:rPr>
        <w:t>If the CBS-</w:t>
      </w:r>
      <w:r w:rsidR="00F06241">
        <w:rPr>
          <w:lang w:val="en-US" w:eastAsia="zh-CN"/>
        </w:rPr>
        <w:t>Msg3</w:t>
      </w:r>
      <w:r>
        <w:rPr>
          <w:rFonts w:hint="eastAsia"/>
          <w:lang w:val="en-US" w:eastAsia="zh-CN"/>
        </w:rPr>
        <w:t xml:space="preserve"> configuration is provided to UE via SIB, the NW has no idea </w:t>
      </w:r>
      <w:r w:rsidRPr="00413408">
        <w:rPr>
          <w:lang w:val="en-US" w:eastAsia="zh-CN"/>
        </w:rPr>
        <w:t>how many idle UE</w:t>
      </w:r>
      <w:r>
        <w:rPr>
          <w:rFonts w:hint="eastAsia"/>
          <w:lang w:val="en-US" w:eastAsia="zh-CN"/>
        </w:rPr>
        <w:t>s</w:t>
      </w:r>
      <w:r w:rsidRPr="00413408">
        <w:rPr>
          <w:lang w:val="en-US" w:eastAsia="zh-CN"/>
        </w:rPr>
        <w:t xml:space="preserve"> will use the resource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simultaneously</w:t>
      </w:r>
      <w:r>
        <w:rPr>
          <w:rFonts w:hint="eastAsia"/>
          <w:lang w:val="en-US" w:eastAsia="zh-CN"/>
        </w:rPr>
        <w:t xml:space="preserve"> which may cause unexpected Msg3 collision. Therefore, the NW should have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>mechanism to control the possible Msg3 collision</w:t>
      </w:r>
      <w:r>
        <w:rPr>
          <w:lang w:val="en-US" w:eastAsia="zh-CN"/>
        </w:rPr>
        <w:t xml:space="preserve"> and to resolve the Msg3 collision as </w:t>
      </w:r>
      <w:r w:rsidR="00190E3B">
        <w:rPr>
          <w:lang w:val="en-US" w:eastAsia="zh-CN"/>
        </w:rPr>
        <w:t xml:space="preserve">efficiently </w:t>
      </w:r>
      <w:r>
        <w:rPr>
          <w:lang w:val="en-US" w:eastAsia="zh-CN"/>
        </w:rPr>
        <w:t>as possible</w:t>
      </w:r>
      <w:r>
        <w:rPr>
          <w:rFonts w:hint="eastAsia"/>
          <w:lang w:val="en-US" w:eastAsia="zh-CN"/>
        </w:rPr>
        <w:t>.</w:t>
      </w:r>
      <w:r w:rsidR="00861C4A">
        <w:rPr>
          <w:lang w:val="en-US" w:eastAsia="zh-CN"/>
        </w:rPr>
        <w:t xml:space="preserve"> </w:t>
      </w:r>
    </w:p>
    <w:p w14:paraId="5FF8F259" w14:textId="78CEDE03" w:rsidR="00D444AD" w:rsidRDefault="00D444AD" w:rsidP="00D444AD">
      <w:pPr>
        <w:rPr>
          <w:b/>
          <w:lang w:val="en-US" w:eastAsia="zh-CN"/>
        </w:rPr>
      </w:pPr>
      <w:r w:rsidRPr="00E05055">
        <w:rPr>
          <w:b/>
          <w:lang w:val="en-US" w:eastAsia="zh-CN"/>
        </w:rPr>
        <w:t xml:space="preserve">Observation </w:t>
      </w:r>
      <w:r w:rsidR="000C1FB4">
        <w:rPr>
          <w:b/>
          <w:lang w:val="en-US" w:eastAsia="zh-CN"/>
        </w:rPr>
        <w:t>2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If the shared </w:t>
      </w:r>
      <w:r w:rsidR="005B0744">
        <w:rPr>
          <w:b/>
          <w:lang w:val="en-US" w:eastAsia="zh-CN"/>
        </w:rPr>
        <w:t>CBS-Msg3</w:t>
      </w:r>
      <w:r>
        <w:rPr>
          <w:rFonts w:hint="eastAsia"/>
          <w:b/>
          <w:lang w:val="en-US" w:eastAsia="zh-CN"/>
        </w:rPr>
        <w:t xml:space="preserve"> resource is provided via SIB, </w:t>
      </w:r>
      <w:r w:rsidR="00C60102">
        <w:rPr>
          <w:b/>
          <w:lang w:val="en-US" w:eastAsia="zh-CN"/>
        </w:rPr>
        <w:t xml:space="preserve">a </w:t>
      </w:r>
      <w:r>
        <w:rPr>
          <w:rFonts w:hint="eastAsia"/>
          <w:b/>
          <w:lang w:val="en-US" w:eastAsia="zh-CN"/>
        </w:rPr>
        <w:t xml:space="preserve">mechanism to control </w:t>
      </w:r>
      <w:r>
        <w:rPr>
          <w:b/>
          <w:lang w:val="en-US" w:eastAsia="zh-CN"/>
        </w:rPr>
        <w:t xml:space="preserve">and/or resolve </w:t>
      </w:r>
      <w:r>
        <w:rPr>
          <w:rFonts w:hint="eastAsia"/>
          <w:b/>
          <w:lang w:val="en-US" w:eastAsia="zh-CN"/>
        </w:rPr>
        <w:t>the Msg3 collision should be supported</w:t>
      </w:r>
      <w:r w:rsidRPr="000E3325"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6C762C00" w14:textId="33281A0B" w:rsidR="00D444AD" w:rsidRPr="00397195" w:rsidRDefault="00D444AD" w:rsidP="00D444AD">
      <w:pPr>
        <w:rPr>
          <w:b/>
          <w:lang w:val="en-US" w:eastAsia="zh-CN"/>
        </w:rPr>
      </w:pPr>
      <w:r w:rsidRPr="00E05055">
        <w:rPr>
          <w:b/>
          <w:lang w:val="en-US" w:eastAsia="zh-CN"/>
        </w:rPr>
        <w:t xml:space="preserve">Observation </w:t>
      </w:r>
      <w:r w:rsidR="000C1FB4">
        <w:rPr>
          <w:b/>
          <w:lang w:val="en-US" w:eastAsia="zh-CN"/>
        </w:rPr>
        <w:t>3</w:t>
      </w:r>
      <w:r w:rsidRPr="00397195">
        <w:rPr>
          <w:b/>
          <w:lang w:val="en-US"/>
        </w:rPr>
        <w:t xml:space="preserve">: </w:t>
      </w:r>
      <w:r w:rsidRPr="00ED109F">
        <w:rPr>
          <w:b/>
          <w:lang w:val="en-US"/>
        </w:rPr>
        <w:t xml:space="preserve">If the shared </w:t>
      </w:r>
      <w:r w:rsidR="007A308A">
        <w:rPr>
          <w:b/>
          <w:lang w:val="en-US"/>
        </w:rPr>
        <w:t>CBS-Msg3</w:t>
      </w:r>
      <w:r w:rsidRPr="00ED109F">
        <w:rPr>
          <w:b/>
          <w:lang w:val="en-US"/>
        </w:rPr>
        <w:t xml:space="preserve"> resource is provided via </w:t>
      </w:r>
      <w:r>
        <w:rPr>
          <w:b/>
          <w:lang w:val="en-US" w:eastAsia="zh-CN"/>
        </w:rPr>
        <w:t>dedicated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signaling, </w:t>
      </w:r>
      <w:r w:rsidR="007A308A">
        <w:rPr>
          <w:b/>
          <w:lang w:val="en-US" w:eastAsia="zh-CN"/>
        </w:rPr>
        <w:t xml:space="preserve">a </w:t>
      </w:r>
      <w:r>
        <w:rPr>
          <w:b/>
          <w:lang w:val="en-US"/>
        </w:rPr>
        <w:t>mechanism</w:t>
      </w:r>
      <w:r>
        <w:rPr>
          <w:rFonts w:hint="eastAsia"/>
          <w:b/>
          <w:lang w:val="en-US" w:eastAsia="zh-CN"/>
        </w:rPr>
        <w:t xml:space="preserve"> to enable</w:t>
      </w:r>
      <w:r w:rsidRPr="00D84177">
        <w:rPr>
          <w:b/>
          <w:lang w:val="en-US"/>
        </w:rPr>
        <w:t xml:space="preserve"> </w:t>
      </w:r>
      <w:r w:rsidR="000E0281">
        <w:rPr>
          <w:b/>
          <w:lang w:val="en-US"/>
        </w:rPr>
        <w:t>the CBS-Msg3</w:t>
      </w:r>
      <w:r w:rsidRPr="00D84177">
        <w:rPr>
          <w:b/>
          <w:lang w:val="en-US"/>
        </w:rPr>
        <w:t xml:space="preserve"> configuration can be applicable to other cells than the serving cell </w:t>
      </w:r>
      <w:r>
        <w:rPr>
          <w:rFonts w:hint="eastAsia"/>
          <w:b/>
          <w:lang w:val="en-US" w:eastAsia="zh-CN"/>
        </w:rPr>
        <w:t>should be supported</w:t>
      </w:r>
      <w:r w:rsidRPr="00397195"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21374258" w14:textId="2FF3B281" w:rsidR="00D444AD" w:rsidRPr="000F3A90" w:rsidRDefault="000F3A90" w:rsidP="00716AC3">
      <w:pPr>
        <w:rPr>
          <w:bCs/>
          <w:lang w:val="en-US"/>
        </w:rPr>
      </w:pPr>
      <w:r>
        <w:rPr>
          <w:bCs/>
          <w:lang w:val="en-US"/>
        </w:rPr>
        <w:t xml:space="preserve">In GEO-based cells the </w:t>
      </w:r>
      <w:r w:rsidR="000C7447">
        <w:rPr>
          <w:bCs/>
          <w:lang w:val="en-US"/>
        </w:rPr>
        <w:t xml:space="preserve">UEs may not experience the change of a serving cell, unless the UEs are mobile. Therefore, the use of dedicated signaling </w:t>
      </w:r>
      <w:r w:rsidR="00315FFC">
        <w:rPr>
          <w:bCs/>
          <w:lang w:val="en-US"/>
        </w:rPr>
        <w:t xml:space="preserve">for CBS-Msg3 configuration </w:t>
      </w:r>
      <w:r w:rsidR="000C7447">
        <w:rPr>
          <w:bCs/>
          <w:lang w:val="en-US"/>
        </w:rPr>
        <w:t>may be applicable</w:t>
      </w:r>
      <w:r w:rsidR="00315FFC">
        <w:rPr>
          <w:bCs/>
          <w:lang w:val="en-US"/>
        </w:rPr>
        <w:t xml:space="preserve"> to GEO cells. On the other hand, </w:t>
      </w:r>
      <w:r w:rsidR="00DF6245">
        <w:rPr>
          <w:bCs/>
          <w:lang w:val="en-US"/>
        </w:rPr>
        <w:t xml:space="preserve">UEs in LEO cells will experience a cell change, independently of whether Earth-fixed or Earth-moving cells are deployed. </w:t>
      </w:r>
      <w:r w:rsidR="0021514E">
        <w:rPr>
          <w:bCs/>
          <w:lang w:val="en-US"/>
        </w:rPr>
        <w:t xml:space="preserve">In this LEO scenario, the use of </w:t>
      </w:r>
      <w:r w:rsidR="00960B0E">
        <w:rPr>
          <w:bCs/>
          <w:lang w:val="en-US"/>
        </w:rPr>
        <w:t>SIB may be preferred.</w:t>
      </w:r>
    </w:p>
    <w:p w14:paraId="5A6CA253" w14:textId="10630160" w:rsidR="00E942E3" w:rsidRPr="00E942E3" w:rsidRDefault="00E942E3" w:rsidP="00716AC3">
      <w:pPr>
        <w:rPr>
          <w:b/>
          <w:lang w:val="en-US"/>
        </w:rPr>
      </w:pPr>
      <w:r>
        <w:rPr>
          <w:b/>
          <w:lang w:val="en-US"/>
        </w:rPr>
        <w:t>Observation</w:t>
      </w:r>
      <w:r w:rsidR="00FB29A7">
        <w:rPr>
          <w:b/>
          <w:lang w:val="en-US"/>
        </w:rPr>
        <w:t xml:space="preserve"> 4</w:t>
      </w:r>
      <w:r>
        <w:rPr>
          <w:b/>
          <w:lang w:val="en-US"/>
        </w:rPr>
        <w:t xml:space="preserve">: </w:t>
      </w:r>
      <w:r w:rsidR="006371D2">
        <w:rPr>
          <w:b/>
          <w:lang w:val="en-US"/>
        </w:rPr>
        <w:t>Use of dedicated signaling for CBS-Msg3 resource configuration may be preferred in GEO-based deployments.</w:t>
      </w:r>
    </w:p>
    <w:p w14:paraId="04622BAF" w14:textId="02D03329" w:rsidR="006371D2" w:rsidRPr="00E942E3" w:rsidRDefault="006371D2" w:rsidP="00716AC3">
      <w:pPr>
        <w:rPr>
          <w:b/>
          <w:lang w:val="en-US"/>
        </w:rPr>
      </w:pPr>
      <w:r>
        <w:rPr>
          <w:b/>
          <w:lang w:val="en-US"/>
        </w:rPr>
        <w:t>Observation</w:t>
      </w:r>
      <w:r w:rsidR="00FB29A7">
        <w:rPr>
          <w:b/>
          <w:lang w:val="en-US"/>
        </w:rPr>
        <w:t xml:space="preserve"> 5</w:t>
      </w:r>
      <w:r>
        <w:rPr>
          <w:b/>
          <w:lang w:val="en-US"/>
        </w:rPr>
        <w:t>: Use of System Information for CBS-Msg3 resource configuration may be preferred in LEO-based deployments.</w:t>
      </w:r>
    </w:p>
    <w:p w14:paraId="683423EC" w14:textId="247BE2B4" w:rsidR="00716AC3" w:rsidRDefault="00716AC3" w:rsidP="00716AC3">
      <w:pPr>
        <w:rPr>
          <w:b/>
          <w:lang w:val="en-US"/>
        </w:rPr>
      </w:pPr>
      <w:r w:rsidRPr="000E3325">
        <w:rPr>
          <w:b/>
          <w:lang w:val="en-US"/>
        </w:rPr>
        <w:t xml:space="preserve">Proposal </w:t>
      </w:r>
      <w:r w:rsidR="005A1160">
        <w:rPr>
          <w:b/>
          <w:lang w:val="en-US" w:eastAsia="zh-CN"/>
        </w:rPr>
        <w:t>1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RAN2 to study </w:t>
      </w:r>
      <w:r w:rsidR="003A7116">
        <w:rPr>
          <w:b/>
          <w:lang w:val="en-US" w:eastAsia="zh-CN"/>
        </w:rPr>
        <w:t xml:space="preserve">whether </w:t>
      </w:r>
      <w:r>
        <w:rPr>
          <w:rFonts w:hint="eastAsia"/>
          <w:b/>
          <w:lang w:val="en-US" w:eastAsia="zh-CN"/>
        </w:rPr>
        <w:t xml:space="preserve">the configuration of shared </w:t>
      </w:r>
      <w:r w:rsidR="003A7116">
        <w:rPr>
          <w:b/>
          <w:lang w:val="en-US" w:eastAsia="zh-CN"/>
        </w:rPr>
        <w:t>CBS-Msg3</w:t>
      </w:r>
      <w:r>
        <w:rPr>
          <w:rFonts w:hint="eastAsia"/>
          <w:b/>
          <w:lang w:val="en-US" w:eastAsia="zh-CN"/>
        </w:rPr>
        <w:t xml:space="preserve"> resource should be provided to UE via System Information or dedicated </w:t>
      </w:r>
      <w:r>
        <w:rPr>
          <w:b/>
          <w:lang w:val="en-US" w:eastAsia="zh-CN"/>
        </w:rPr>
        <w:t>signaling</w:t>
      </w:r>
      <w:r w:rsidR="008D1E9F">
        <w:rPr>
          <w:b/>
          <w:lang w:val="en-US" w:eastAsia="zh-CN"/>
        </w:rPr>
        <w:t>, based on whether both GEO and LEO should be supported</w:t>
      </w:r>
      <w:r w:rsidR="005A1160">
        <w:rPr>
          <w:b/>
          <w:lang w:val="en-US" w:eastAsia="zh-CN"/>
        </w:rPr>
        <w:t xml:space="preserve"> for </w:t>
      </w:r>
      <w:r w:rsidR="001C1177">
        <w:rPr>
          <w:b/>
          <w:lang w:val="en-US" w:eastAsia="zh-CN"/>
        </w:rPr>
        <w:t>CBS-Msg3</w:t>
      </w:r>
      <w:r w:rsidRPr="000E3325">
        <w:rPr>
          <w:b/>
          <w:lang w:val="en-US"/>
        </w:rPr>
        <w:t>.</w:t>
      </w:r>
    </w:p>
    <w:p w14:paraId="09DCB6A5" w14:textId="3E773505" w:rsidR="005A1160" w:rsidRDefault="005A1160" w:rsidP="00716AC3">
      <w:pPr>
        <w:rPr>
          <w:lang w:eastAsia="zh-CN"/>
        </w:rPr>
      </w:pPr>
      <w:r>
        <w:rPr>
          <w:lang w:val="en-US" w:eastAsia="zh-CN"/>
        </w:rPr>
        <w:lastRenderedPageBreak/>
        <w:t>In legacy 4-step RACH the collisions are handled using the contention resolution scheme, which relies on uniquely identifying the UEs</w:t>
      </w:r>
      <w:r w:rsidR="006275F2">
        <w:rPr>
          <w:lang w:val="en-US" w:eastAsia="zh-CN"/>
        </w:rPr>
        <w:t xml:space="preserve"> in Msg3</w:t>
      </w:r>
      <w:r w:rsidR="008C75B5">
        <w:rPr>
          <w:lang w:val="en-US" w:eastAsia="zh-CN"/>
        </w:rPr>
        <w:t xml:space="preserve"> and </w:t>
      </w:r>
      <w:r w:rsidR="00800352">
        <w:rPr>
          <w:lang w:val="en-US" w:eastAsia="zh-CN"/>
        </w:rPr>
        <w:t>NW acknowledgement</w:t>
      </w:r>
      <w:r w:rsidR="008C75B5">
        <w:rPr>
          <w:lang w:val="en-US" w:eastAsia="zh-CN"/>
        </w:rPr>
        <w:t xml:space="preserve"> in Msg4</w:t>
      </w:r>
      <w:r>
        <w:rPr>
          <w:lang w:val="en-US" w:eastAsia="zh-CN"/>
        </w:rPr>
        <w:t>.</w:t>
      </w:r>
      <w:r w:rsidR="008C75B5">
        <w:rPr>
          <w:lang w:val="en-US" w:eastAsia="zh-CN"/>
        </w:rPr>
        <w:t xml:space="preserve"> </w:t>
      </w:r>
      <w:r w:rsidR="00641A9F">
        <w:rPr>
          <w:lang w:val="en-US" w:eastAsia="zh-CN"/>
        </w:rPr>
        <w:t xml:space="preserve">However, </w:t>
      </w:r>
      <w:r w:rsidR="006D0A16">
        <w:rPr>
          <w:lang w:val="en-US" w:eastAsia="zh-CN"/>
        </w:rPr>
        <w:t xml:space="preserve">in legacy </w:t>
      </w:r>
      <w:r w:rsidR="00C326FA">
        <w:rPr>
          <w:lang w:val="en-US" w:eastAsia="zh-CN"/>
        </w:rPr>
        <w:t>PUR</w:t>
      </w:r>
      <w:r w:rsidR="006D0A16">
        <w:rPr>
          <w:lang w:val="en-US" w:eastAsia="zh-CN"/>
        </w:rPr>
        <w:t xml:space="preserve"> mechanism</w:t>
      </w:r>
      <w:r w:rsidR="006C7154">
        <w:rPr>
          <w:lang w:val="en-US" w:eastAsia="zh-CN"/>
        </w:rPr>
        <w:t xml:space="preserve"> (Msg3 transmission without Msg1/RAR)</w:t>
      </w:r>
      <w:r w:rsidR="006D0A16">
        <w:rPr>
          <w:lang w:val="en-US" w:eastAsia="zh-CN"/>
        </w:rPr>
        <w:t>, the</w:t>
      </w:r>
      <w:r w:rsidR="006C7154">
        <w:rPr>
          <w:lang w:val="en-US" w:eastAsia="zh-CN"/>
        </w:rPr>
        <w:t xml:space="preserve">re is no need for contention resolution since the PUR resource </w:t>
      </w:r>
      <w:r w:rsidR="006C7154" w:rsidRPr="00C53540">
        <w:t>allocated via</w:t>
      </w:r>
      <w:r w:rsidR="006C7154">
        <w:rPr>
          <w:i/>
          <w:iCs/>
        </w:rPr>
        <w:t xml:space="preserve"> </w:t>
      </w:r>
      <w:proofErr w:type="spellStart"/>
      <w:r w:rsidR="006C7154" w:rsidRPr="00542DA2">
        <w:rPr>
          <w:i/>
          <w:iCs/>
        </w:rPr>
        <w:t>RRCConnectionRelease</w:t>
      </w:r>
      <w:proofErr w:type="spellEnd"/>
      <w:r w:rsidR="006C7154">
        <w:t xml:space="preserve"> message</w:t>
      </w:r>
      <w:r w:rsidR="009869B1">
        <w:t xml:space="preserve"> is dedicated to </w:t>
      </w:r>
      <w:r w:rsidR="00DA182F">
        <w:rPr>
          <w:rFonts w:hint="eastAsia"/>
          <w:lang w:eastAsia="zh-CN"/>
        </w:rPr>
        <w:t xml:space="preserve">a </w:t>
      </w:r>
      <w:r w:rsidR="00387AB8">
        <w:t xml:space="preserve">specific UE (i.e., contention free resource). </w:t>
      </w:r>
      <w:r w:rsidR="00A41EF7">
        <w:rPr>
          <w:rFonts w:hint="eastAsia"/>
          <w:lang w:eastAsia="zh-CN"/>
        </w:rPr>
        <w:t>For</w:t>
      </w:r>
      <w:r w:rsidR="002F074F">
        <w:rPr>
          <w:rFonts w:hint="eastAsia"/>
          <w:lang w:eastAsia="zh-CN"/>
        </w:rPr>
        <w:t xml:space="preserve"> CBS-Msg3 </w:t>
      </w:r>
      <w:r w:rsidR="00A41EF7">
        <w:rPr>
          <w:rFonts w:hint="eastAsia"/>
          <w:lang w:eastAsia="zh-CN"/>
        </w:rPr>
        <w:t xml:space="preserve">transmission </w:t>
      </w:r>
      <w:r w:rsidR="002F074F">
        <w:rPr>
          <w:rFonts w:hint="eastAsia"/>
          <w:lang w:eastAsia="zh-CN"/>
        </w:rPr>
        <w:t xml:space="preserve">in shared </w:t>
      </w:r>
      <w:r w:rsidR="002F074F">
        <w:rPr>
          <w:lang w:eastAsia="zh-CN"/>
        </w:rPr>
        <w:t>resource</w:t>
      </w:r>
      <w:r w:rsidR="002F074F">
        <w:rPr>
          <w:rFonts w:hint="eastAsia"/>
          <w:lang w:eastAsia="zh-CN"/>
        </w:rPr>
        <w:t xml:space="preserve">, </w:t>
      </w:r>
      <w:r w:rsidR="00A41EF7">
        <w:rPr>
          <w:rFonts w:hint="eastAsia"/>
          <w:lang w:eastAsia="zh-CN"/>
        </w:rPr>
        <w:t xml:space="preserve">there may </w:t>
      </w:r>
      <w:r w:rsidR="007331D4">
        <w:rPr>
          <w:lang w:eastAsia="zh-CN"/>
        </w:rPr>
        <w:t>occur</w:t>
      </w:r>
      <w:r w:rsidR="00A41EF7">
        <w:rPr>
          <w:rFonts w:hint="eastAsia"/>
          <w:lang w:eastAsia="zh-CN"/>
        </w:rPr>
        <w:t xml:space="preserve"> Msg3 collision between UEs. Therefore, </w:t>
      </w:r>
      <w:r w:rsidR="002F074F">
        <w:rPr>
          <w:rFonts w:hint="eastAsia"/>
          <w:lang w:eastAsia="zh-CN"/>
        </w:rPr>
        <w:t xml:space="preserve">the </w:t>
      </w:r>
      <w:r w:rsidR="005923AA">
        <w:rPr>
          <w:rFonts w:hint="eastAsia"/>
          <w:lang w:eastAsia="zh-CN"/>
        </w:rPr>
        <w:t xml:space="preserve">contention </w:t>
      </w:r>
      <w:r w:rsidR="005923AA">
        <w:rPr>
          <w:lang w:eastAsia="zh-CN"/>
        </w:rPr>
        <w:t>resolution</w:t>
      </w:r>
      <w:r w:rsidR="005923AA">
        <w:rPr>
          <w:rFonts w:hint="eastAsia"/>
          <w:lang w:eastAsia="zh-CN"/>
        </w:rPr>
        <w:t xml:space="preserve"> </w:t>
      </w:r>
      <w:r w:rsidR="00365F0F">
        <w:rPr>
          <w:rFonts w:hint="eastAsia"/>
          <w:lang w:eastAsia="zh-CN"/>
        </w:rPr>
        <w:t>scheme should be supported</w:t>
      </w:r>
      <w:r w:rsidR="00A41EF7">
        <w:rPr>
          <w:rFonts w:hint="eastAsia"/>
          <w:lang w:eastAsia="zh-CN"/>
        </w:rPr>
        <w:t xml:space="preserve">. The most </w:t>
      </w:r>
      <w:r w:rsidR="00A41EF7">
        <w:rPr>
          <w:lang w:eastAsia="zh-CN"/>
        </w:rPr>
        <w:t>straightforward</w:t>
      </w:r>
      <w:r w:rsidR="00A41EF7">
        <w:rPr>
          <w:rFonts w:hint="eastAsia"/>
          <w:lang w:eastAsia="zh-CN"/>
        </w:rPr>
        <w:t xml:space="preserve"> way is to reuse the </w:t>
      </w:r>
      <w:r w:rsidR="00A016C3">
        <w:rPr>
          <w:rFonts w:hint="eastAsia"/>
          <w:lang w:eastAsia="zh-CN"/>
        </w:rPr>
        <w:t xml:space="preserve">contention resolution </w:t>
      </w:r>
      <w:r w:rsidR="00A016C3">
        <w:rPr>
          <w:lang w:eastAsia="zh-CN"/>
        </w:rPr>
        <w:t>scheme</w:t>
      </w:r>
      <w:r w:rsidR="00A016C3">
        <w:rPr>
          <w:rFonts w:hint="eastAsia"/>
          <w:lang w:eastAsia="zh-CN"/>
        </w:rPr>
        <w:t xml:space="preserve"> in 4-step RACH.</w:t>
      </w:r>
    </w:p>
    <w:p w14:paraId="0365519B" w14:textId="088219CE" w:rsidR="00A016C3" w:rsidRDefault="00A016C3" w:rsidP="00A016C3">
      <w:pPr>
        <w:rPr>
          <w:b/>
          <w:lang w:val="en-US"/>
        </w:rPr>
      </w:pPr>
      <w:r w:rsidRPr="000E3325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Reuse the contention resolution scheme in legacy 4-step RACH for CBS-Msg3 </w:t>
      </w:r>
      <w:r w:rsidR="001B7467">
        <w:rPr>
          <w:rFonts w:hint="eastAsia"/>
          <w:b/>
          <w:lang w:val="en-US" w:eastAsia="zh-CN"/>
        </w:rPr>
        <w:t>transmission</w:t>
      </w:r>
      <w:r w:rsidRPr="000E3325">
        <w:rPr>
          <w:b/>
          <w:lang w:val="en-US"/>
        </w:rPr>
        <w:t>.</w:t>
      </w:r>
    </w:p>
    <w:p w14:paraId="5B7C8C03" w14:textId="18E6AA9B" w:rsidR="00CB0145" w:rsidRPr="002C6337" w:rsidRDefault="002C6337" w:rsidP="00716AC3">
      <w:pPr>
        <w:rPr>
          <w:lang w:val="en-US" w:eastAsia="zh-CN"/>
        </w:rPr>
      </w:pPr>
      <w:r w:rsidRPr="002C6337">
        <w:rPr>
          <w:bCs/>
          <w:lang w:val="en-US"/>
        </w:rPr>
        <w:t>In l</w:t>
      </w:r>
      <w:r>
        <w:rPr>
          <w:bCs/>
          <w:lang w:val="en-US"/>
        </w:rPr>
        <w:t xml:space="preserve">egacy, the </w:t>
      </w:r>
      <w:r w:rsidR="00111EA1">
        <w:rPr>
          <w:bCs/>
          <w:lang w:val="en-US"/>
        </w:rPr>
        <w:t xml:space="preserve">use of the </w:t>
      </w:r>
      <w:r>
        <w:rPr>
          <w:bCs/>
          <w:lang w:val="en-US"/>
        </w:rPr>
        <w:t xml:space="preserve">PUR configuration </w:t>
      </w:r>
      <w:r w:rsidR="00111EA1">
        <w:rPr>
          <w:bCs/>
          <w:lang w:val="en-US"/>
        </w:rPr>
        <w:t xml:space="preserve">depends on the Timing Advance being valid and possibly also a RSRP condition. </w:t>
      </w:r>
      <w:r w:rsidR="00942A46">
        <w:rPr>
          <w:bCs/>
          <w:lang w:val="en-US"/>
        </w:rPr>
        <w:t>In the LEO scenario, t</w:t>
      </w:r>
      <w:r w:rsidR="00FD19AA">
        <w:rPr>
          <w:bCs/>
          <w:lang w:val="en-US"/>
        </w:rPr>
        <w:t xml:space="preserve">he Timing Advance may be very different </w:t>
      </w:r>
      <w:r w:rsidR="002B551A">
        <w:rPr>
          <w:bCs/>
          <w:lang w:val="en-US"/>
        </w:rPr>
        <w:t>between a target cell and the</w:t>
      </w:r>
      <w:r w:rsidR="00EB6573">
        <w:rPr>
          <w:bCs/>
          <w:lang w:val="en-US"/>
        </w:rPr>
        <w:t xml:space="preserve"> serving</w:t>
      </w:r>
      <w:r w:rsidR="002B551A">
        <w:rPr>
          <w:bCs/>
          <w:lang w:val="en-US"/>
        </w:rPr>
        <w:t xml:space="preserve"> cell, which provided the </w:t>
      </w:r>
      <w:r w:rsidR="00942A46">
        <w:rPr>
          <w:bCs/>
          <w:lang w:val="en-US"/>
        </w:rPr>
        <w:t xml:space="preserve">CBS-Msg3 configuration, and thus RAN2 shall discuss if it is still applicable. </w:t>
      </w:r>
      <w:r w:rsidR="00FC14A5">
        <w:rPr>
          <w:bCs/>
          <w:lang w:val="en-US"/>
        </w:rPr>
        <w:t xml:space="preserve">In our view, </w:t>
      </w:r>
      <w:r w:rsidR="00FD5250">
        <w:rPr>
          <w:rFonts w:hint="eastAsia"/>
          <w:bCs/>
          <w:lang w:val="en-US" w:eastAsia="zh-CN"/>
        </w:rPr>
        <w:t>for TA validation</w:t>
      </w:r>
      <w:r w:rsidR="00FD5250">
        <w:rPr>
          <w:rFonts w:hint="eastAsia"/>
          <w:lang w:val="en-US" w:eastAsia="zh-CN"/>
        </w:rPr>
        <w:t xml:space="preserve">, </w:t>
      </w:r>
      <w:r w:rsidR="00FC14A5">
        <w:rPr>
          <w:bCs/>
          <w:lang w:val="en-US"/>
        </w:rPr>
        <w:t xml:space="preserve">we can first await feedback from RAN1 and RAN4 regarding the </w:t>
      </w:r>
      <w:r w:rsidR="00FD560C">
        <w:rPr>
          <w:bCs/>
          <w:lang w:val="en-US"/>
        </w:rPr>
        <w:t>UE’s ability to properly pre-compensate the Msg3 transmission.</w:t>
      </w:r>
      <w:r w:rsidR="00EF4923">
        <w:rPr>
          <w:bCs/>
          <w:lang w:val="en-US"/>
        </w:rPr>
        <w:t xml:space="preserve"> </w:t>
      </w:r>
      <w:r w:rsidR="00DB24C8">
        <w:rPr>
          <w:rFonts w:hint="eastAsia"/>
          <w:bCs/>
          <w:lang w:val="en-US" w:eastAsia="zh-CN"/>
        </w:rPr>
        <w:t xml:space="preserve">For the RSRP conditions, </w:t>
      </w:r>
      <w:r w:rsidR="00447218">
        <w:rPr>
          <w:rFonts w:hint="eastAsia"/>
          <w:bCs/>
          <w:lang w:val="en-US" w:eastAsia="zh-CN"/>
        </w:rPr>
        <w:t xml:space="preserve">in legacy PUR, the </w:t>
      </w:r>
      <w:r w:rsidR="00447218" w:rsidRPr="00447218">
        <w:rPr>
          <w:bCs/>
          <w:lang w:val="en-US" w:eastAsia="zh-CN"/>
        </w:rPr>
        <w:t>RSRP Change Threshold</w:t>
      </w:r>
      <w:r w:rsidR="00447218">
        <w:rPr>
          <w:rFonts w:hint="eastAsia"/>
          <w:bCs/>
          <w:lang w:val="en-US" w:eastAsia="zh-CN"/>
        </w:rPr>
        <w:t xml:space="preserve"> is defined </w:t>
      </w:r>
      <w:r w:rsidR="00E82DE7">
        <w:rPr>
          <w:rFonts w:hint="eastAsia"/>
          <w:bCs/>
          <w:lang w:val="en-US" w:eastAsia="zh-CN"/>
        </w:rPr>
        <w:t xml:space="preserve">for the purpose of TA validation. </w:t>
      </w:r>
      <w:r w:rsidR="00736F9D">
        <w:rPr>
          <w:rFonts w:hint="eastAsia"/>
          <w:bCs/>
          <w:lang w:val="en-US" w:eastAsia="zh-CN"/>
        </w:rPr>
        <w:t xml:space="preserve">The change </w:t>
      </w:r>
      <w:r w:rsidR="00736F9D">
        <w:rPr>
          <w:bCs/>
          <w:lang w:val="en-US" w:eastAsia="zh-CN"/>
        </w:rPr>
        <w:t>threshold</w:t>
      </w:r>
      <w:r w:rsidR="00736F9D">
        <w:rPr>
          <w:rFonts w:hint="eastAsia"/>
          <w:bCs/>
          <w:lang w:val="en-US" w:eastAsia="zh-CN"/>
        </w:rPr>
        <w:t xml:space="preserve"> </w:t>
      </w:r>
      <w:r w:rsidR="008C4152">
        <w:rPr>
          <w:rFonts w:hint="eastAsia"/>
          <w:bCs/>
          <w:lang w:val="en-US" w:eastAsia="zh-CN"/>
        </w:rPr>
        <w:t>can be reused for GEO. However, for LEO, due to the frequent change of the satellite</w:t>
      </w:r>
      <w:r w:rsidR="007A4D90">
        <w:rPr>
          <w:bCs/>
          <w:lang w:val="en-US" w:eastAsia="zh-CN"/>
        </w:rPr>
        <w:t xml:space="preserve"> &amp; cel</w:t>
      </w:r>
      <w:r w:rsidR="006148E9">
        <w:rPr>
          <w:bCs/>
          <w:lang w:val="en-US" w:eastAsia="zh-CN"/>
        </w:rPr>
        <w:t>l</w:t>
      </w:r>
      <w:r w:rsidR="008C4152">
        <w:rPr>
          <w:rFonts w:hint="eastAsia"/>
          <w:bCs/>
          <w:lang w:val="en-US" w:eastAsia="zh-CN"/>
        </w:rPr>
        <w:t xml:space="preserve">, </w:t>
      </w:r>
      <w:r w:rsidR="00AA13FB">
        <w:rPr>
          <w:rFonts w:hint="eastAsia"/>
          <w:bCs/>
          <w:lang w:val="en-US" w:eastAsia="zh-CN"/>
        </w:rPr>
        <w:t xml:space="preserve">it looks not suitable </w:t>
      </w:r>
      <w:r w:rsidR="00AA13FB">
        <w:rPr>
          <w:bCs/>
          <w:lang w:val="en-US" w:eastAsia="zh-CN"/>
        </w:rPr>
        <w:t>especially</w:t>
      </w:r>
      <w:r w:rsidR="00AA13FB">
        <w:rPr>
          <w:rFonts w:hint="eastAsia"/>
          <w:bCs/>
          <w:lang w:val="en-US" w:eastAsia="zh-CN"/>
        </w:rPr>
        <w:t xml:space="preserve"> for a UE entering a new cell</w:t>
      </w:r>
      <w:r w:rsidR="002040DF">
        <w:rPr>
          <w:rFonts w:hint="eastAsia"/>
          <w:bCs/>
          <w:lang w:val="en-US" w:eastAsia="zh-CN"/>
        </w:rPr>
        <w:t xml:space="preserve"> provided by a new satellite</w:t>
      </w:r>
      <w:r w:rsidR="00AA13FB">
        <w:rPr>
          <w:rFonts w:hint="eastAsia"/>
          <w:bCs/>
          <w:lang w:val="en-US" w:eastAsia="zh-CN"/>
        </w:rPr>
        <w:t xml:space="preserve">. </w:t>
      </w:r>
      <w:r w:rsidR="008C6289">
        <w:rPr>
          <w:rFonts w:hint="eastAsia"/>
          <w:bCs/>
          <w:lang w:val="en-US" w:eastAsia="zh-CN"/>
        </w:rPr>
        <w:t>However,</w:t>
      </w:r>
      <w:r w:rsidR="000C6963">
        <w:rPr>
          <w:rFonts w:hint="eastAsia"/>
          <w:bCs/>
          <w:lang w:val="en-US" w:eastAsia="zh-CN"/>
        </w:rPr>
        <w:t xml:space="preserve"> we think t</w:t>
      </w:r>
      <w:r w:rsidR="00EF4923">
        <w:rPr>
          <w:bCs/>
          <w:lang w:val="en-US"/>
        </w:rPr>
        <w:t xml:space="preserve">he RSRP condition remains valid, because </w:t>
      </w:r>
      <w:r w:rsidR="00494FB9">
        <w:rPr>
          <w:bCs/>
          <w:lang w:val="en-US"/>
        </w:rPr>
        <w:t xml:space="preserve">it will ensure the uplink configuration in terms of </w:t>
      </w:r>
      <w:proofErr w:type="gramStart"/>
      <w:r w:rsidR="00492166">
        <w:rPr>
          <w:bCs/>
          <w:lang w:val="en-US"/>
        </w:rPr>
        <w:t>MCS</w:t>
      </w:r>
      <w:proofErr w:type="gramEnd"/>
      <w:r w:rsidR="00492166">
        <w:rPr>
          <w:bCs/>
          <w:lang w:val="en-US"/>
        </w:rPr>
        <w:t xml:space="preserve"> and resources </w:t>
      </w:r>
      <w:r w:rsidR="00BE766B">
        <w:rPr>
          <w:bCs/>
          <w:lang w:val="en-US"/>
        </w:rPr>
        <w:t>is suitable for the current radio conditions.</w:t>
      </w:r>
      <w:r w:rsidR="002A0D54">
        <w:rPr>
          <w:rFonts w:hint="eastAsia"/>
          <w:bCs/>
          <w:lang w:val="en-US" w:eastAsia="zh-CN"/>
        </w:rPr>
        <w:t xml:space="preserve"> In this case, instead of the </w:t>
      </w:r>
      <w:r w:rsidR="00433746">
        <w:rPr>
          <w:rFonts w:hint="eastAsia"/>
          <w:bCs/>
          <w:lang w:val="en-US" w:eastAsia="zh-CN"/>
        </w:rPr>
        <w:t xml:space="preserve">RSRP change </w:t>
      </w:r>
      <w:r w:rsidR="00516E5D">
        <w:rPr>
          <w:rFonts w:hint="eastAsia"/>
          <w:bCs/>
          <w:lang w:val="en-US" w:eastAsia="zh-CN"/>
        </w:rPr>
        <w:t>threshold, the absolute RSRP threshold should be defined.</w:t>
      </w:r>
    </w:p>
    <w:p w14:paraId="0F24CF0B" w14:textId="1D9BF7CB" w:rsidR="00797330" w:rsidRPr="00797330" w:rsidRDefault="00797330" w:rsidP="00716AC3">
      <w:pPr>
        <w:rPr>
          <w:b/>
          <w:lang w:val="en-US"/>
        </w:rPr>
      </w:pPr>
      <w:r>
        <w:rPr>
          <w:b/>
          <w:lang w:val="en-US"/>
        </w:rPr>
        <w:t>Proposal</w:t>
      </w:r>
      <w:r w:rsidR="007B7CCE">
        <w:rPr>
          <w:rFonts w:hint="eastAsia"/>
          <w:b/>
          <w:lang w:val="en-US" w:eastAsia="zh-CN"/>
        </w:rPr>
        <w:t xml:space="preserve"> 3</w:t>
      </w:r>
      <w:r>
        <w:rPr>
          <w:b/>
          <w:lang w:val="en-US"/>
        </w:rPr>
        <w:t xml:space="preserve">: RAN2 to </w:t>
      </w:r>
      <w:r w:rsidR="000141EE">
        <w:rPr>
          <w:b/>
          <w:lang w:val="en-US"/>
        </w:rPr>
        <w:t xml:space="preserve">await </w:t>
      </w:r>
      <w:r w:rsidR="002F61A6">
        <w:rPr>
          <w:b/>
          <w:lang w:val="en-US"/>
        </w:rPr>
        <w:t>LS response is received from RAN1/4</w:t>
      </w:r>
      <w:r w:rsidR="000141EE">
        <w:rPr>
          <w:b/>
          <w:lang w:val="en-US"/>
        </w:rPr>
        <w:t xml:space="preserve"> before considering</w:t>
      </w:r>
      <w:r w:rsidR="00C53085">
        <w:rPr>
          <w:b/>
          <w:lang w:val="en-US"/>
        </w:rPr>
        <w:t xml:space="preserve"> </w:t>
      </w:r>
      <w:r w:rsidR="00844D40">
        <w:rPr>
          <w:b/>
          <w:lang w:val="en-US"/>
        </w:rPr>
        <w:t xml:space="preserve">TA </w:t>
      </w:r>
      <w:r w:rsidR="000141EE">
        <w:rPr>
          <w:b/>
          <w:lang w:val="en-US"/>
        </w:rPr>
        <w:t>condition</w:t>
      </w:r>
      <w:r w:rsidR="004A76CB">
        <w:rPr>
          <w:b/>
          <w:lang w:val="en-US"/>
        </w:rPr>
        <w:t xml:space="preserve"> for CBS-Msg3 applicability</w:t>
      </w:r>
      <w:r w:rsidR="002F61A6">
        <w:rPr>
          <w:b/>
          <w:lang w:val="en-US"/>
        </w:rPr>
        <w:t>.</w:t>
      </w:r>
    </w:p>
    <w:p w14:paraId="1BEE9DDC" w14:textId="4C6442A3" w:rsidR="0044463C" w:rsidRPr="0044463C" w:rsidRDefault="0044463C" w:rsidP="00716AC3">
      <w:pPr>
        <w:rPr>
          <w:b/>
          <w:lang w:val="en-US"/>
        </w:rPr>
      </w:pPr>
      <w:r>
        <w:rPr>
          <w:b/>
          <w:lang w:val="en-US"/>
        </w:rPr>
        <w:t>Proposal</w:t>
      </w:r>
      <w:r w:rsidR="007B7CCE">
        <w:rPr>
          <w:rFonts w:hint="eastAsia"/>
          <w:b/>
          <w:lang w:val="en-US" w:eastAsia="zh-CN"/>
        </w:rPr>
        <w:t xml:space="preserve"> 4</w:t>
      </w:r>
      <w:r>
        <w:rPr>
          <w:b/>
          <w:lang w:val="en-US"/>
        </w:rPr>
        <w:t xml:space="preserve">: RAN2 </w:t>
      </w:r>
      <w:r w:rsidR="00E51EC8">
        <w:rPr>
          <w:b/>
          <w:lang w:val="en-US"/>
        </w:rPr>
        <w:t xml:space="preserve">to discuss the use of a RSRP condition </w:t>
      </w:r>
      <w:r w:rsidR="00682DA6">
        <w:rPr>
          <w:b/>
          <w:lang w:val="en-US"/>
        </w:rPr>
        <w:t xml:space="preserve">for the UE to confirm the CBS-Msg3 is applicable </w:t>
      </w:r>
      <w:r w:rsidR="0025327A">
        <w:rPr>
          <w:b/>
          <w:lang w:val="en-US"/>
        </w:rPr>
        <w:t xml:space="preserve">with the current radio conditions </w:t>
      </w:r>
      <w:r w:rsidR="00682DA6">
        <w:rPr>
          <w:b/>
          <w:lang w:val="en-US"/>
        </w:rPr>
        <w:t>on the current</w:t>
      </w:r>
      <w:r w:rsidR="00E51EC8">
        <w:rPr>
          <w:b/>
          <w:lang w:val="en-US"/>
        </w:rPr>
        <w:t xml:space="preserve"> </w:t>
      </w:r>
      <w:r w:rsidR="00034EDA">
        <w:rPr>
          <w:b/>
          <w:lang w:val="en-US"/>
        </w:rPr>
        <w:t>cell</w:t>
      </w:r>
      <w:r w:rsidR="006C6242">
        <w:rPr>
          <w:rFonts w:hint="eastAsia"/>
          <w:b/>
          <w:lang w:val="en-US" w:eastAsia="zh-CN"/>
        </w:rPr>
        <w:t xml:space="preserve">, </w:t>
      </w:r>
      <w:r w:rsidR="006C6242">
        <w:rPr>
          <w:b/>
          <w:lang w:val="en-US" w:eastAsia="zh-CN"/>
        </w:rPr>
        <w:t>based on whether both GEO and LEO should be supported for CBS-Msg3</w:t>
      </w:r>
      <w:r w:rsidR="0025327A">
        <w:rPr>
          <w:b/>
          <w:lang w:val="en-US"/>
        </w:rPr>
        <w:t>.</w:t>
      </w:r>
    </w:p>
    <w:p w14:paraId="216530CE" w14:textId="72004263" w:rsidR="009A0A4D" w:rsidRDefault="002C1EDB" w:rsidP="009339CB">
      <w:pPr>
        <w:rPr>
          <w:bCs/>
          <w:lang w:val="en-US"/>
        </w:rPr>
      </w:pPr>
      <w:r w:rsidRPr="00D97EA1">
        <w:rPr>
          <w:bCs/>
          <w:lang w:val="en-US"/>
        </w:rPr>
        <w:t xml:space="preserve">The CBS-Msg3 </w:t>
      </w:r>
      <w:r w:rsidR="00D97EA1" w:rsidRPr="00D97EA1">
        <w:rPr>
          <w:bCs/>
          <w:lang w:val="en-US"/>
        </w:rPr>
        <w:t>procedure is subject to failures</w:t>
      </w:r>
      <w:r w:rsidR="00D97EA1">
        <w:rPr>
          <w:bCs/>
          <w:lang w:val="en-US"/>
        </w:rPr>
        <w:t xml:space="preserve"> due to</w:t>
      </w:r>
      <w:r w:rsidR="18F65A35" w:rsidRPr="7E3DE343">
        <w:rPr>
          <w:lang w:val="en-US"/>
        </w:rPr>
        <w:t>,</w:t>
      </w:r>
      <w:r w:rsidR="00D97EA1" w:rsidRPr="5A73DE95">
        <w:rPr>
          <w:lang w:val="en-US"/>
        </w:rPr>
        <w:t xml:space="preserve"> </w:t>
      </w:r>
      <w:r w:rsidR="18F65A35" w:rsidRPr="3107AA69">
        <w:rPr>
          <w:lang w:val="en-US"/>
        </w:rPr>
        <w:t>e.g.,</w:t>
      </w:r>
      <w:r w:rsidR="00D97EA1" w:rsidRPr="3107AA69">
        <w:rPr>
          <w:lang w:val="en-US"/>
        </w:rPr>
        <w:t xml:space="preserve"> </w:t>
      </w:r>
      <w:r w:rsidR="18F65A35" w:rsidRPr="5A651BED">
        <w:rPr>
          <w:lang w:val="en-US"/>
        </w:rPr>
        <w:t xml:space="preserve">TA </w:t>
      </w:r>
      <w:r w:rsidR="18F65A35" w:rsidRPr="57F8996F">
        <w:rPr>
          <w:lang w:val="en-US"/>
        </w:rPr>
        <w:t>validity</w:t>
      </w:r>
      <w:r w:rsidR="6246B24C" w:rsidRPr="41031EB6">
        <w:rPr>
          <w:lang w:val="en-US"/>
        </w:rPr>
        <w:t>,</w:t>
      </w:r>
      <w:r w:rsidR="18F65A35">
        <w:rPr>
          <w:bCs/>
          <w:lang w:val="en-US"/>
        </w:rPr>
        <w:t xml:space="preserve"> </w:t>
      </w:r>
      <w:r w:rsidR="00D97EA1" w:rsidRPr="41031EB6">
        <w:rPr>
          <w:lang w:val="en-US"/>
        </w:rPr>
        <w:t>interference</w:t>
      </w:r>
      <w:r w:rsidR="00D97EA1">
        <w:rPr>
          <w:bCs/>
          <w:lang w:val="en-US"/>
        </w:rPr>
        <w:t xml:space="preserve"> </w:t>
      </w:r>
      <w:r w:rsidR="632484F0" w:rsidRPr="41031EB6">
        <w:rPr>
          <w:lang w:val="en-US"/>
        </w:rPr>
        <w:t>or</w:t>
      </w:r>
      <w:r w:rsidR="006F5D74">
        <w:rPr>
          <w:bCs/>
          <w:lang w:val="en-US"/>
        </w:rPr>
        <w:t xml:space="preserve"> collision. </w:t>
      </w:r>
      <w:r w:rsidR="008F3561">
        <w:rPr>
          <w:bCs/>
          <w:lang w:val="en-US"/>
        </w:rPr>
        <w:t>Thus</w:t>
      </w:r>
      <w:r w:rsidR="00EE1D81">
        <w:rPr>
          <w:bCs/>
          <w:lang w:val="en-US"/>
        </w:rPr>
        <w:t>,</w:t>
      </w:r>
      <w:r w:rsidR="008F3561">
        <w:rPr>
          <w:bCs/>
          <w:lang w:val="en-US"/>
        </w:rPr>
        <w:t xml:space="preserve"> one important issue to consider is the UE behavior in case of a CBS-Msg3 failure</w:t>
      </w:r>
      <w:r w:rsidR="4886BFB8" w:rsidRPr="3C1E0E33">
        <w:rPr>
          <w:lang w:val="en-US"/>
        </w:rPr>
        <w:t xml:space="preserve"> </w:t>
      </w:r>
      <w:r w:rsidR="4886BFB8" w:rsidRPr="2497CBCE">
        <w:rPr>
          <w:lang w:val="en-US"/>
        </w:rPr>
        <w:t xml:space="preserve">or </w:t>
      </w:r>
      <w:r w:rsidR="4886BFB8" w:rsidRPr="0494FE0F">
        <w:rPr>
          <w:lang w:val="en-US"/>
        </w:rPr>
        <w:t xml:space="preserve">consecutive </w:t>
      </w:r>
      <w:r w:rsidR="4886BFB8" w:rsidRPr="547588A8">
        <w:rPr>
          <w:lang w:val="en-US"/>
        </w:rPr>
        <w:t>CBS-</w:t>
      </w:r>
      <w:r w:rsidR="4886BFB8" w:rsidRPr="6014623C">
        <w:rPr>
          <w:lang w:val="en-US"/>
        </w:rPr>
        <w:t>Msg3 failures</w:t>
      </w:r>
      <w:r w:rsidR="008F3561" w:rsidRPr="6014623C">
        <w:rPr>
          <w:lang w:val="en-US"/>
        </w:rPr>
        <w:t>.</w:t>
      </w:r>
      <w:r w:rsidR="008F3561">
        <w:rPr>
          <w:bCs/>
          <w:lang w:val="en-US"/>
        </w:rPr>
        <w:t xml:space="preserve"> </w:t>
      </w:r>
      <w:r w:rsidR="00FD04F5">
        <w:rPr>
          <w:bCs/>
          <w:lang w:val="en-US"/>
        </w:rPr>
        <w:t xml:space="preserve">For example, </w:t>
      </w:r>
      <w:r w:rsidR="7B901BB1" w:rsidRPr="0C9B4281">
        <w:rPr>
          <w:lang w:val="en-US"/>
        </w:rPr>
        <w:t xml:space="preserve">conditions </w:t>
      </w:r>
      <w:r w:rsidR="7B901BB1" w:rsidRPr="0740C05B">
        <w:rPr>
          <w:lang w:val="en-US"/>
        </w:rPr>
        <w:t xml:space="preserve">for </w:t>
      </w:r>
      <w:r w:rsidR="00FD04F5" w:rsidRPr="0740C05B">
        <w:rPr>
          <w:lang w:val="en-US"/>
        </w:rPr>
        <w:t xml:space="preserve">the </w:t>
      </w:r>
      <w:r w:rsidR="00FD04F5" w:rsidRPr="5A9F6F00">
        <w:rPr>
          <w:lang w:val="en-US"/>
        </w:rPr>
        <w:t xml:space="preserve">UE </w:t>
      </w:r>
      <w:r w:rsidR="1D8265D6" w:rsidRPr="70BDE20A">
        <w:rPr>
          <w:lang w:val="en-US"/>
        </w:rPr>
        <w:t xml:space="preserve">to </w:t>
      </w:r>
      <w:r w:rsidR="1D8265D6" w:rsidRPr="507E5A2D">
        <w:rPr>
          <w:lang w:val="en-US"/>
        </w:rPr>
        <w:t>keep</w:t>
      </w:r>
      <w:r w:rsidR="00C16F84" w:rsidRPr="5A9F6F00">
        <w:rPr>
          <w:lang w:val="en-US"/>
        </w:rPr>
        <w:t xml:space="preserve"> using CBS-Msg3 or </w:t>
      </w:r>
      <w:r w:rsidR="00724762">
        <w:rPr>
          <w:lang w:val="en-US"/>
        </w:rPr>
        <w:t xml:space="preserve">to </w:t>
      </w:r>
      <w:r w:rsidR="2127AEB4" w:rsidRPr="2B4D2375">
        <w:rPr>
          <w:lang w:val="en-US"/>
        </w:rPr>
        <w:t xml:space="preserve">fall back </w:t>
      </w:r>
      <w:r w:rsidR="009A0A4D" w:rsidRPr="5A9F6F00">
        <w:rPr>
          <w:lang w:val="en-US"/>
        </w:rPr>
        <w:t xml:space="preserve">to </w:t>
      </w:r>
      <w:r w:rsidR="3819E2ED" w:rsidRPr="60191D78">
        <w:rPr>
          <w:lang w:val="en-US"/>
        </w:rPr>
        <w:t>using</w:t>
      </w:r>
      <w:r w:rsidR="00B67941">
        <w:rPr>
          <w:lang w:val="en-US"/>
        </w:rPr>
        <w:t>, e.g.,</w:t>
      </w:r>
      <w:r w:rsidR="009A0A4D" w:rsidRPr="761FEFDE">
        <w:rPr>
          <w:lang w:val="en-US"/>
        </w:rPr>
        <w:t xml:space="preserve"> </w:t>
      </w:r>
      <w:r w:rsidR="009A0A4D" w:rsidRPr="5A9F6F00">
        <w:rPr>
          <w:lang w:val="en-US"/>
        </w:rPr>
        <w:t>the legacy 4-step RACH procedure</w:t>
      </w:r>
      <w:r w:rsidR="4E5062B6" w:rsidRPr="36747BFE">
        <w:rPr>
          <w:lang w:val="en-US"/>
        </w:rPr>
        <w:t xml:space="preserve"> </w:t>
      </w:r>
      <w:r w:rsidR="4E5062B6" w:rsidRPr="2CD2D2F7">
        <w:rPr>
          <w:lang w:val="en-US"/>
        </w:rPr>
        <w:t xml:space="preserve">after </w:t>
      </w:r>
      <w:r w:rsidR="4E5062B6" w:rsidRPr="0EFFA00F">
        <w:rPr>
          <w:lang w:val="en-US"/>
        </w:rPr>
        <w:t>a CBS</w:t>
      </w:r>
      <w:r w:rsidR="4E5062B6" w:rsidRPr="54065190">
        <w:rPr>
          <w:lang w:val="en-US"/>
        </w:rPr>
        <w:t>-Msg3 failure</w:t>
      </w:r>
      <w:r w:rsidR="4E5062B6" w:rsidRPr="5777875D">
        <w:rPr>
          <w:lang w:val="en-US"/>
        </w:rPr>
        <w:t xml:space="preserve"> or </w:t>
      </w:r>
      <w:r w:rsidR="4E5062B6" w:rsidRPr="0924A2DD">
        <w:rPr>
          <w:lang w:val="en-US"/>
        </w:rPr>
        <w:t>consecutive CBS-Msg3</w:t>
      </w:r>
      <w:r w:rsidR="4E5062B6" w:rsidRPr="70F7ABA7">
        <w:rPr>
          <w:lang w:val="en-US"/>
        </w:rPr>
        <w:t xml:space="preserve"> failures need to be studied and </w:t>
      </w:r>
      <w:r w:rsidR="4E5062B6" w:rsidRPr="4D0A5EB8">
        <w:rPr>
          <w:lang w:val="en-US"/>
        </w:rPr>
        <w:t>specif</w:t>
      </w:r>
      <w:r w:rsidR="15B0FD0A" w:rsidRPr="4D0A5EB8">
        <w:rPr>
          <w:lang w:val="en-US"/>
        </w:rPr>
        <w:t>ied</w:t>
      </w:r>
      <w:r w:rsidR="009A0A4D" w:rsidRPr="4D0A5EB8">
        <w:rPr>
          <w:lang w:val="en-US"/>
        </w:rPr>
        <w:t>.</w:t>
      </w:r>
      <w:r w:rsidR="1AD1AB31" w:rsidRPr="23843789">
        <w:rPr>
          <w:lang w:val="en-US"/>
        </w:rPr>
        <w:t xml:space="preserve"> </w:t>
      </w:r>
      <w:r w:rsidR="00F97A3C">
        <w:rPr>
          <w:lang w:val="en-US"/>
        </w:rPr>
        <w:t>How</w:t>
      </w:r>
      <w:r w:rsidR="00915CA7">
        <w:rPr>
          <w:lang w:val="en-US"/>
        </w:rPr>
        <w:t xml:space="preserve">ever, </w:t>
      </w:r>
      <w:r w:rsidR="00AB7C25">
        <w:rPr>
          <w:lang w:val="en-US"/>
        </w:rPr>
        <w:t xml:space="preserve">it is important to </w:t>
      </w:r>
      <w:r w:rsidR="009732A9">
        <w:rPr>
          <w:lang w:val="en-US"/>
        </w:rPr>
        <w:t>ensure</w:t>
      </w:r>
      <w:r w:rsidR="00171149">
        <w:rPr>
          <w:lang w:val="en-US"/>
        </w:rPr>
        <w:t xml:space="preserve"> that the UE</w:t>
      </w:r>
      <w:r w:rsidR="00915CA7">
        <w:rPr>
          <w:lang w:val="en-US"/>
        </w:rPr>
        <w:t xml:space="preserve"> </w:t>
      </w:r>
      <w:r w:rsidR="00B71E08">
        <w:rPr>
          <w:lang w:val="en-US"/>
        </w:rPr>
        <w:t xml:space="preserve">may have a successful </w:t>
      </w:r>
      <w:r w:rsidR="00FD6D8E">
        <w:rPr>
          <w:lang w:val="en-US"/>
        </w:rPr>
        <w:t xml:space="preserve">EDT within a </w:t>
      </w:r>
      <w:r w:rsidR="001A43C3">
        <w:rPr>
          <w:lang w:val="en-US"/>
        </w:rPr>
        <w:t>time limit</w:t>
      </w:r>
      <w:r w:rsidR="004D7DFD">
        <w:rPr>
          <w:lang w:val="en-US"/>
        </w:rPr>
        <w:t xml:space="preserve">, assuming that the UE </w:t>
      </w:r>
      <w:r w:rsidR="007F08AF">
        <w:rPr>
          <w:lang w:val="en-US"/>
        </w:rPr>
        <w:t xml:space="preserve">has </w:t>
      </w:r>
      <w:r w:rsidR="00D060E3">
        <w:rPr>
          <w:lang w:val="en-US"/>
        </w:rPr>
        <w:t xml:space="preserve">periodic EDT as </w:t>
      </w:r>
      <w:r w:rsidR="00A461AC">
        <w:rPr>
          <w:lang w:val="en-US"/>
        </w:rPr>
        <w:t xml:space="preserve">applied for </w:t>
      </w:r>
      <w:r w:rsidR="004B6D89">
        <w:rPr>
          <w:lang w:val="en-US"/>
        </w:rPr>
        <w:t xml:space="preserve">the </w:t>
      </w:r>
      <w:r w:rsidR="001733FC">
        <w:rPr>
          <w:lang w:val="en-US"/>
        </w:rPr>
        <w:t>legacy PUR.</w:t>
      </w:r>
      <w:r w:rsidR="00D060E3">
        <w:rPr>
          <w:lang w:val="en-US"/>
        </w:rPr>
        <w:t xml:space="preserve"> </w:t>
      </w:r>
      <w:r w:rsidR="00901B08">
        <w:rPr>
          <w:lang w:val="en-US"/>
        </w:rPr>
        <w:t xml:space="preserve">This should be considered for </w:t>
      </w:r>
      <w:r w:rsidR="006A6851">
        <w:rPr>
          <w:lang w:val="en-US"/>
        </w:rPr>
        <w:t>fallback option</w:t>
      </w:r>
      <w:r w:rsidR="00901B08">
        <w:rPr>
          <w:lang w:val="en-US"/>
        </w:rPr>
        <w:t xml:space="preserve"> </w:t>
      </w:r>
      <w:r w:rsidR="00240423">
        <w:rPr>
          <w:lang w:val="en-US"/>
        </w:rPr>
        <w:t xml:space="preserve">after </w:t>
      </w:r>
      <w:r w:rsidR="00240423" w:rsidRPr="5A9F6F00">
        <w:rPr>
          <w:lang w:val="en-US"/>
        </w:rPr>
        <w:t>a CBS-Msg3 failure or consecutive CBS-Msg3 failures</w:t>
      </w:r>
      <w:r w:rsidR="008E17BF">
        <w:rPr>
          <w:lang w:val="en-US"/>
        </w:rPr>
        <w:t>.</w:t>
      </w:r>
    </w:p>
    <w:p w14:paraId="59673F29" w14:textId="278AA3E8" w:rsidR="00716AC3" w:rsidRDefault="009A0A4D" w:rsidP="009339CB">
      <w:pPr>
        <w:rPr>
          <w:bCs/>
          <w:lang w:val="en-US"/>
        </w:rPr>
      </w:pPr>
      <w:r>
        <w:rPr>
          <w:b/>
          <w:lang w:val="en-US"/>
        </w:rPr>
        <w:t>Proposal</w:t>
      </w:r>
      <w:r w:rsidR="00D53B24">
        <w:rPr>
          <w:rFonts w:hint="eastAsia"/>
          <w:b/>
          <w:lang w:val="en-US" w:eastAsia="zh-CN"/>
        </w:rPr>
        <w:t xml:space="preserve"> 5</w:t>
      </w:r>
      <w:r>
        <w:rPr>
          <w:b/>
          <w:lang w:val="en-US"/>
        </w:rPr>
        <w:t xml:space="preserve">: RAN2 to discuss </w:t>
      </w:r>
      <w:r w:rsidR="003E29C2">
        <w:rPr>
          <w:b/>
          <w:lang w:val="en-US"/>
        </w:rPr>
        <w:t>UE behavior in case of CBS-Msg3 procedure failure</w:t>
      </w:r>
      <w:r w:rsidR="008C3B4A">
        <w:rPr>
          <w:b/>
          <w:lang w:val="en-US"/>
        </w:rPr>
        <w:t>, including fallback options for the UE</w:t>
      </w:r>
      <w:r w:rsidR="00944BDB">
        <w:rPr>
          <w:b/>
          <w:lang w:val="en-US"/>
        </w:rPr>
        <w:t xml:space="preserve"> to ensure that the UE may have a su</w:t>
      </w:r>
      <w:r w:rsidR="007A5DC8">
        <w:rPr>
          <w:b/>
          <w:lang w:val="en-US"/>
        </w:rPr>
        <w:t>ccessful EDT within a time limit</w:t>
      </w:r>
      <w:r w:rsidR="003E29C2">
        <w:rPr>
          <w:bCs/>
          <w:lang w:val="en-US"/>
        </w:rPr>
        <w:t>.</w:t>
      </w:r>
    </w:p>
    <w:p w14:paraId="63897DF4" w14:textId="77777777" w:rsidR="00A3485B" w:rsidRDefault="00A3485B" w:rsidP="00A3485B">
      <w:pPr>
        <w:rPr>
          <w:bCs/>
          <w:lang w:val="en-US" w:eastAsia="zh-CN"/>
        </w:rPr>
      </w:pPr>
      <w:r w:rsidRPr="00E37C93">
        <w:rPr>
          <w:rFonts w:hint="eastAsia"/>
          <w:bCs/>
          <w:lang w:val="en-US" w:eastAsia="zh-CN"/>
        </w:rPr>
        <w:t>On the objective of e</w:t>
      </w:r>
      <w:r w:rsidRPr="00E37C93">
        <w:rPr>
          <w:bCs/>
          <w:lang w:val="en-US" w:eastAsia="zh-CN"/>
        </w:rPr>
        <w:t>fficient delivery of msg4</w:t>
      </w:r>
      <w:r w:rsidRPr="00E37C93">
        <w:rPr>
          <w:rFonts w:hint="eastAsia"/>
          <w:bCs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 xml:space="preserve">according to the WID [1], the intention is </w:t>
      </w:r>
      <w:r w:rsidRPr="00A5769C">
        <w:rPr>
          <w:bCs/>
          <w:lang w:val="en-US" w:eastAsia="zh-CN"/>
        </w:rPr>
        <w:t>to identify methods to de-couple the UL from the DL as much as possible</w:t>
      </w:r>
      <w:r>
        <w:rPr>
          <w:rFonts w:hint="eastAsia"/>
          <w:bCs/>
          <w:lang w:val="en-US" w:eastAsia="zh-CN"/>
        </w:rPr>
        <w:t xml:space="preserve"> hence unlock the additional UL capacity potential. We understand it is to avoid the PDCCH/PDSCH congestion which may impact the UL scheduling as well as the UL capacity. Therefore, how to reduce the Msg4 overhead should be </w:t>
      </w:r>
      <w:r>
        <w:rPr>
          <w:bCs/>
          <w:lang w:val="en-US" w:eastAsia="zh-CN"/>
        </w:rPr>
        <w:t>studied</w:t>
      </w:r>
      <w:r>
        <w:rPr>
          <w:rFonts w:hint="eastAsia"/>
          <w:bCs/>
          <w:lang w:val="en-US" w:eastAsia="zh-CN"/>
        </w:rPr>
        <w:t>.</w:t>
      </w:r>
    </w:p>
    <w:p w14:paraId="2CB1E7A3" w14:textId="31BABAE4" w:rsidR="00A3485B" w:rsidRDefault="00A3485B" w:rsidP="00A3485B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In legacy, a dedicated Msg4 is always needed for the corresponding Msg3</w:t>
      </w:r>
      <w:r w:rsidRPr="00B4088D"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 xml:space="preserve">for contention resolution. To reduce the Mgs4 overhead, the enhancement should reduce the PDCCH usage for Msg4 scheduling and/or the PDSCH usage for Msg4 </w:t>
      </w:r>
      <w:r>
        <w:rPr>
          <w:bCs/>
          <w:lang w:val="en-US" w:eastAsia="zh-CN"/>
        </w:rPr>
        <w:t>delivery</w:t>
      </w:r>
      <w:r>
        <w:rPr>
          <w:rFonts w:hint="eastAsia"/>
          <w:bCs/>
          <w:lang w:val="en-US" w:eastAsia="zh-CN"/>
        </w:rPr>
        <w:t>.   For example, it seems a possible optimization way-forward to s</w:t>
      </w:r>
      <w:r w:rsidRPr="00E711AA">
        <w:rPr>
          <w:bCs/>
          <w:lang w:val="en-US" w:eastAsia="zh-CN"/>
        </w:rPr>
        <w:t>upport one Msg4 to deliver contention resolution result for multiple UEs</w:t>
      </w:r>
      <w:r>
        <w:rPr>
          <w:rFonts w:hint="eastAsia"/>
          <w:bCs/>
          <w:lang w:val="en-US" w:eastAsia="zh-CN"/>
        </w:rPr>
        <w:t xml:space="preserve"> or preconfigure the PDSCH for Msg4 delivery to save the </w:t>
      </w:r>
      <w:r w:rsidR="00B42115">
        <w:rPr>
          <w:bCs/>
          <w:lang w:val="en-US" w:eastAsia="zh-CN"/>
        </w:rPr>
        <w:t xml:space="preserve">scheduling </w:t>
      </w:r>
      <w:r>
        <w:rPr>
          <w:rFonts w:hint="eastAsia"/>
          <w:bCs/>
          <w:lang w:val="en-US" w:eastAsia="zh-CN"/>
        </w:rPr>
        <w:t>PDCCH at least.</w:t>
      </w:r>
    </w:p>
    <w:p w14:paraId="40102491" w14:textId="10CE6B0E" w:rsidR="00A3485B" w:rsidRDefault="00A3485B" w:rsidP="00A3485B">
      <w:pPr>
        <w:rPr>
          <w:b/>
          <w:lang w:val="en-US" w:eastAsia="zh-CN"/>
        </w:rPr>
      </w:pPr>
      <w:r w:rsidRPr="000E3325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6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To support efficient delivery of Msg4, RAN2 to study on how to reduce the </w:t>
      </w:r>
      <w:r w:rsidRPr="00576207">
        <w:rPr>
          <w:b/>
          <w:lang w:val="en-US" w:eastAsia="zh-CN"/>
        </w:rPr>
        <w:t xml:space="preserve">PDCCH usage for Msg4 scheduling and/or the PDSCH usage for Msg4 </w:t>
      </w:r>
      <w:r>
        <w:rPr>
          <w:rFonts w:hint="eastAsia"/>
          <w:b/>
          <w:lang w:val="en-US" w:eastAsia="zh-CN"/>
        </w:rPr>
        <w:t>transmission.</w:t>
      </w:r>
    </w:p>
    <w:p w14:paraId="4EA77F05" w14:textId="77777777" w:rsidR="00D53B24" w:rsidRPr="00D97EA1" w:rsidRDefault="00D53B24" w:rsidP="009339CB">
      <w:pPr>
        <w:rPr>
          <w:lang w:val="en-US"/>
        </w:rPr>
      </w:pPr>
    </w:p>
    <w:p w14:paraId="6327A5E6" w14:textId="55542A04" w:rsidR="009339CB" w:rsidRPr="00F42493" w:rsidRDefault="009339CB" w:rsidP="009339CB">
      <w:pPr>
        <w:pStyle w:val="Heading2"/>
        <w:rPr>
          <w:lang w:val="da-DK" w:eastAsia="zh-CN"/>
        </w:rPr>
      </w:pPr>
      <w:r w:rsidRPr="00F42493">
        <w:rPr>
          <w:lang w:val="da-DK"/>
        </w:rPr>
        <w:t>2.2</w:t>
      </w:r>
      <w:r w:rsidRPr="00F42493">
        <w:rPr>
          <w:lang w:val="da-DK"/>
        </w:rPr>
        <w:tab/>
      </w:r>
      <w:r w:rsidR="0029243B" w:rsidRPr="0029243B">
        <w:rPr>
          <w:lang w:val="en-US" w:eastAsia="zh-CN"/>
        </w:rPr>
        <w:t>Consideration</w:t>
      </w:r>
      <w:r w:rsidR="0029243B">
        <w:rPr>
          <w:rFonts w:hint="eastAsia"/>
          <w:lang w:val="da-DK" w:eastAsia="zh-CN"/>
        </w:rPr>
        <w:t xml:space="preserve"> on DSA/CRDSA support </w:t>
      </w:r>
    </w:p>
    <w:p w14:paraId="6CD0E1E4" w14:textId="77FF9BA6" w:rsidR="008F3DBC" w:rsidRDefault="002118B8" w:rsidP="00A57E1D">
      <w:pPr>
        <w:rPr>
          <w:lang w:eastAsia="zh-CN"/>
        </w:rPr>
      </w:pPr>
      <w:r>
        <w:rPr>
          <w:lang w:eastAsia="zh-CN"/>
        </w:rPr>
        <w:t>For</w:t>
      </w:r>
      <w:r w:rsidR="008F3DBC">
        <w:rPr>
          <w:lang w:eastAsia="zh-CN"/>
        </w:rPr>
        <w:t xml:space="preserve"> </w:t>
      </w:r>
      <w:r w:rsidR="008F3DBC">
        <w:rPr>
          <w:rFonts w:hint="eastAsia"/>
          <w:lang w:eastAsia="zh-CN"/>
        </w:rPr>
        <w:t>DSA</w:t>
      </w:r>
      <w:r w:rsidR="00A92FB9">
        <w:rPr>
          <w:lang w:eastAsia="zh-CN"/>
        </w:rPr>
        <w:t xml:space="preserve"> (</w:t>
      </w:r>
      <w:r w:rsidR="000D29A1" w:rsidRPr="000D29A1">
        <w:rPr>
          <w:lang w:eastAsia="zh-CN"/>
        </w:rPr>
        <w:t>Diversity Slotted ALOHA</w:t>
      </w:r>
      <w:r w:rsidR="00A92FB9">
        <w:rPr>
          <w:lang w:eastAsia="zh-CN"/>
        </w:rPr>
        <w:t>)</w:t>
      </w:r>
      <w:r w:rsidR="008F3DBC">
        <w:rPr>
          <w:rFonts w:hint="eastAsia"/>
          <w:lang w:eastAsia="zh-CN"/>
        </w:rPr>
        <w:t xml:space="preserve"> and CRDSA</w:t>
      </w:r>
      <w:r w:rsidR="000D29A1">
        <w:rPr>
          <w:lang w:eastAsia="zh-CN"/>
        </w:rPr>
        <w:t xml:space="preserve"> (</w:t>
      </w:r>
      <w:r w:rsidR="003149EF" w:rsidRPr="003149EF">
        <w:rPr>
          <w:lang w:eastAsia="zh-CN"/>
        </w:rPr>
        <w:t>Contention Resolution Diversity Slotted ALOHA</w:t>
      </w:r>
      <w:r w:rsidR="000D29A1">
        <w:rPr>
          <w:lang w:eastAsia="zh-CN"/>
        </w:rPr>
        <w:t>)</w:t>
      </w:r>
      <w:r w:rsidR="008F3DBC">
        <w:rPr>
          <w:lang w:eastAsia="zh-CN"/>
        </w:rPr>
        <w:t xml:space="preserve">, </w:t>
      </w:r>
      <w:r w:rsidR="00960AF7">
        <w:rPr>
          <w:lang w:eastAsia="zh-CN"/>
        </w:rPr>
        <w:t xml:space="preserve">RAN2 agreed to </w:t>
      </w:r>
      <w:r w:rsidR="00332871" w:rsidRPr="00332871">
        <w:rPr>
          <w:lang w:eastAsia="zh-CN"/>
        </w:rPr>
        <w:t>continue the discussion</w:t>
      </w:r>
      <w:r w:rsidR="004D64E3">
        <w:rPr>
          <w:lang w:eastAsia="zh-CN"/>
        </w:rPr>
        <w:t xml:space="preserve"> </w:t>
      </w:r>
      <w:r w:rsidR="007728B1">
        <w:rPr>
          <w:lang w:eastAsia="zh-CN"/>
        </w:rPr>
        <w:t>on DSA/CRDSA for</w:t>
      </w:r>
      <w:r w:rsidR="00332871" w:rsidRPr="00332871">
        <w:rPr>
          <w:lang w:eastAsia="zh-CN"/>
        </w:rPr>
        <w:t xml:space="preserve"> Msg3-EDT transmissions</w:t>
      </w:r>
      <w:r w:rsidR="00CE1EB9">
        <w:rPr>
          <w:lang w:eastAsia="zh-CN"/>
        </w:rPr>
        <w:t xml:space="preserve"> on the shared UL resource</w:t>
      </w:r>
      <w:r w:rsidR="00960AF7">
        <w:rPr>
          <w:lang w:eastAsia="zh-CN"/>
        </w:rPr>
        <w:t xml:space="preserve">. </w:t>
      </w:r>
      <w:r w:rsidR="00C97466">
        <w:rPr>
          <w:lang w:eastAsia="zh-CN"/>
        </w:rPr>
        <w:t>For DSA,</w:t>
      </w:r>
      <w:r w:rsidR="00C91925">
        <w:rPr>
          <w:lang w:eastAsia="zh-CN"/>
        </w:rPr>
        <w:t xml:space="preserve"> as described in [3],</w:t>
      </w:r>
      <w:r w:rsidR="007338BE">
        <w:rPr>
          <w:lang w:eastAsia="zh-CN"/>
        </w:rPr>
        <w:t xml:space="preserve"> </w:t>
      </w:r>
      <w:r w:rsidR="00C91925">
        <w:rPr>
          <w:lang w:eastAsia="zh-CN"/>
        </w:rPr>
        <w:t xml:space="preserve"> </w:t>
      </w:r>
      <w:r w:rsidR="00CF5816">
        <w:rPr>
          <w:lang w:eastAsia="zh-CN"/>
        </w:rPr>
        <w:t xml:space="preserve">the UE transmits </w:t>
      </w:r>
      <w:r w:rsidR="00C91925">
        <w:rPr>
          <w:lang w:eastAsia="zh-CN"/>
        </w:rPr>
        <w:t xml:space="preserve">multiple copies of the same packet. </w:t>
      </w:r>
      <w:r w:rsidR="00A57E1D">
        <w:rPr>
          <w:lang w:eastAsia="zh-CN"/>
        </w:rPr>
        <w:t>The multiple copies can be either transmitted simultaneously on different frequency channels (frequency diversity) or they may be transmitted on a single channel but spaced apart by random time intervals (time diversity).</w:t>
      </w:r>
      <w:r w:rsidR="007A285E">
        <w:rPr>
          <w:lang w:eastAsia="zh-CN"/>
        </w:rPr>
        <w:t xml:space="preserve"> </w:t>
      </w:r>
      <w:r w:rsidR="002930A4">
        <w:rPr>
          <w:lang w:eastAsia="zh-CN"/>
        </w:rPr>
        <w:t xml:space="preserve">In [4], </w:t>
      </w:r>
      <w:r w:rsidR="004C1D46">
        <w:rPr>
          <w:lang w:eastAsia="zh-CN"/>
        </w:rPr>
        <w:t xml:space="preserve">it describes that </w:t>
      </w:r>
      <w:r w:rsidR="00687510">
        <w:rPr>
          <w:lang w:eastAsia="zh-CN"/>
        </w:rPr>
        <w:t xml:space="preserve">DSA can </w:t>
      </w:r>
      <w:r w:rsidR="00687510" w:rsidRPr="00687510">
        <w:rPr>
          <w:lang w:eastAsia="zh-CN"/>
        </w:rPr>
        <w:t>improve the conventional SA</w:t>
      </w:r>
      <w:r w:rsidR="00A5633B">
        <w:rPr>
          <w:lang w:eastAsia="zh-CN"/>
        </w:rPr>
        <w:t xml:space="preserve"> (slotted ALOHA)</w:t>
      </w:r>
      <w:r w:rsidR="00687510" w:rsidRPr="00687510">
        <w:rPr>
          <w:lang w:eastAsia="zh-CN"/>
        </w:rPr>
        <w:t xml:space="preserve"> throughput by about a factor of 6 at a packet error rate </w:t>
      </w:r>
      <w:r w:rsidR="00687510" w:rsidRPr="00456331">
        <w:rPr>
          <w:lang w:eastAsia="zh-CN"/>
        </w:rPr>
        <w:t xml:space="preserve">of </w:t>
      </w:r>
      <w:r w:rsidR="00456331" w:rsidRPr="00456331">
        <w:rPr>
          <w:rFonts w:eastAsia="Malgun Gothic"/>
          <w:lang w:val="en-US" w:eastAsia="x-none"/>
        </w:rPr>
        <w:t>10</w:t>
      </w:r>
      <w:r w:rsidR="00456331" w:rsidRPr="00456331">
        <w:rPr>
          <w:rFonts w:eastAsia="Malgun Gothic"/>
          <w:vertAlign w:val="superscript"/>
          <w:lang w:val="en-US" w:eastAsia="x-none"/>
        </w:rPr>
        <w:t>-2</w:t>
      </w:r>
      <w:r w:rsidR="00456331" w:rsidRPr="00456331">
        <w:rPr>
          <w:rFonts w:eastAsia="Malgun Gothic"/>
          <w:lang w:val="en-US" w:eastAsia="x-none"/>
        </w:rPr>
        <w:t xml:space="preserve"> </w:t>
      </w:r>
      <w:r w:rsidR="00687510" w:rsidRPr="00687510">
        <w:rPr>
          <w:lang w:eastAsia="zh-CN"/>
        </w:rPr>
        <w:t>without any modification in the demodulator.</w:t>
      </w:r>
      <w:r w:rsidR="007B115A">
        <w:rPr>
          <w:lang w:eastAsia="zh-CN"/>
        </w:rPr>
        <w:t xml:space="preserve"> However, </w:t>
      </w:r>
      <w:r w:rsidR="000A7B18">
        <w:rPr>
          <w:lang w:eastAsia="zh-CN"/>
        </w:rPr>
        <w:t xml:space="preserve">in </w:t>
      </w:r>
      <w:r w:rsidR="00F27F0D">
        <w:rPr>
          <w:lang w:eastAsia="zh-CN"/>
        </w:rPr>
        <w:t xml:space="preserve">IoT NTN, the </w:t>
      </w:r>
      <w:r w:rsidR="00616BFB">
        <w:rPr>
          <w:lang w:eastAsia="zh-CN"/>
        </w:rPr>
        <w:t xml:space="preserve">Msg3 repetition has been supported in </w:t>
      </w:r>
      <w:r w:rsidR="00F27F0D">
        <w:rPr>
          <w:lang w:eastAsia="zh-CN"/>
        </w:rPr>
        <w:t>PUR</w:t>
      </w:r>
      <w:r w:rsidR="00D328B1">
        <w:rPr>
          <w:lang w:eastAsia="zh-CN"/>
        </w:rPr>
        <w:t xml:space="preserve"> in which </w:t>
      </w:r>
      <w:r w:rsidR="00700556">
        <w:rPr>
          <w:lang w:eastAsia="zh-CN"/>
        </w:rPr>
        <w:t xml:space="preserve">the NW can configure </w:t>
      </w:r>
      <w:r w:rsidR="00700556">
        <w:rPr>
          <w:lang w:eastAsia="zh-CN"/>
        </w:rPr>
        <w:lastRenderedPageBreak/>
        <w:t xml:space="preserve">the number of </w:t>
      </w:r>
      <w:r w:rsidR="006B47FA">
        <w:rPr>
          <w:lang w:eastAsia="zh-CN"/>
        </w:rPr>
        <w:t xml:space="preserve">continuous </w:t>
      </w:r>
      <w:r w:rsidR="00700556">
        <w:rPr>
          <w:lang w:eastAsia="zh-CN"/>
        </w:rPr>
        <w:t>PUSCH repetition</w:t>
      </w:r>
      <w:r w:rsidR="00997AEF">
        <w:rPr>
          <w:lang w:eastAsia="zh-CN"/>
        </w:rPr>
        <w:t xml:space="preserve"> and activate the frequency hopping for the PUSCH </w:t>
      </w:r>
      <w:r w:rsidR="001E11AB">
        <w:rPr>
          <w:lang w:eastAsia="zh-CN"/>
        </w:rPr>
        <w:t xml:space="preserve">transmissions. </w:t>
      </w:r>
      <w:r w:rsidR="00107951">
        <w:rPr>
          <w:lang w:eastAsia="zh-CN"/>
        </w:rPr>
        <w:t>It is not clear to what extend the</w:t>
      </w:r>
      <w:r w:rsidR="00D1458A">
        <w:rPr>
          <w:lang w:eastAsia="zh-CN"/>
        </w:rPr>
        <w:t xml:space="preserve"> similar</w:t>
      </w:r>
      <w:r w:rsidR="00107951">
        <w:rPr>
          <w:lang w:eastAsia="zh-CN"/>
        </w:rPr>
        <w:t xml:space="preserve"> gain can be achieved by applying the diversity of the repetitions for Msg3.</w:t>
      </w:r>
    </w:p>
    <w:p w14:paraId="6E1B1147" w14:textId="0EFFBF3D" w:rsidR="00107951" w:rsidRPr="00E942E3" w:rsidRDefault="00107951" w:rsidP="00107951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547EC8">
        <w:rPr>
          <w:rFonts w:hint="eastAsia"/>
          <w:b/>
          <w:lang w:val="en-US" w:eastAsia="zh-CN"/>
        </w:rPr>
        <w:t>6</w:t>
      </w:r>
      <w:r>
        <w:rPr>
          <w:b/>
          <w:lang w:val="en-US"/>
        </w:rPr>
        <w:t xml:space="preserve">: It is not clear </w:t>
      </w:r>
      <w:r w:rsidR="00494C36">
        <w:rPr>
          <w:b/>
          <w:lang w:val="en-US"/>
        </w:rPr>
        <w:t>what</w:t>
      </w:r>
      <w:r>
        <w:rPr>
          <w:b/>
          <w:lang w:val="en-US"/>
        </w:rPr>
        <w:t xml:space="preserve"> gain </w:t>
      </w:r>
      <w:r w:rsidR="004237F6">
        <w:rPr>
          <w:b/>
          <w:lang w:val="en-US"/>
        </w:rPr>
        <w:t xml:space="preserve">can be achieved </w:t>
      </w:r>
      <w:r>
        <w:rPr>
          <w:b/>
          <w:lang w:val="en-US"/>
        </w:rPr>
        <w:t xml:space="preserve">by applying DSA </w:t>
      </w:r>
      <w:r w:rsidR="000E6940">
        <w:rPr>
          <w:b/>
          <w:lang w:val="en-US"/>
        </w:rPr>
        <w:t>compared to</w:t>
      </w:r>
      <w:r w:rsidR="00494C36">
        <w:rPr>
          <w:b/>
          <w:lang w:val="en-US"/>
        </w:rPr>
        <w:t xml:space="preserve"> Msg3 repetitions</w:t>
      </w:r>
      <w:r w:rsidR="0063481D">
        <w:rPr>
          <w:b/>
          <w:lang w:val="en-US"/>
        </w:rPr>
        <w:t xml:space="preserve"> in PUR</w:t>
      </w:r>
      <w:r>
        <w:rPr>
          <w:b/>
          <w:lang w:val="en-US"/>
        </w:rPr>
        <w:t>.</w:t>
      </w:r>
    </w:p>
    <w:p w14:paraId="23FD079E" w14:textId="63A91420" w:rsidR="00F12D31" w:rsidRDefault="000D0AA2" w:rsidP="009339CB">
      <w:pPr>
        <w:rPr>
          <w:lang w:eastAsia="zh-CN"/>
        </w:rPr>
      </w:pPr>
      <w:r>
        <w:rPr>
          <w:lang w:eastAsia="zh-CN"/>
        </w:rPr>
        <w:t xml:space="preserve">For CRDSA, </w:t>
      </w:r>
      <w:r w:rsidR="003564E9">
        <w:rPr>
          <w:lang w:eastAsia="zh-CN"/>
        </w:rPr>
        <w:t xml:space="preserve">it </w:t>
      </w:r>
      <w:r w:rsidR="003564E9" w:rsidRPr="003564E9">
        <w:rPr>
          <w:lang w:eastAsia="zh-CN"/>
        </w:rPr>
        <w:t>ha</w:t>
      </w:r>
      <w:r w:rsidR="003564E9">
        <w:rPr>
          <w:lang w:eastAsia="zh-CN"/>
        </w:rPr>
        <w:t>s</w:t>
      </w:r>
      <w:r w:rsidR="003564E9" w:rsidRPr="003564E9">
        <w:rPr>
          <w:lang w:eastAsia="zh-CN"/>
        </w:rPr>
        <w:t xml:space="preserve"> been specified as the random</w:t>
      </w:r>
      <w:r w:rsidR="003431F4">
        <w:rPr>
          <w:lang w:eastAsia="zh-CN"/>
        </w:rPr>
        <w:t>-</w:t>
      </w:r>
      <w:r w:rsidR="003564E9" w:rsidRPr="003564E9">
        <w:rPr>
          <w:lang w:eastAsia="zh-CN"/>
        </w:rPr>
        <w:t>access methods for satellite communication in DVB-RCS2</w:t>
      </w:r>
      <w:r w:rsidR="003564E9">
        <w:rPr>
          <w:lang w:eastAsia="zh-CN"/>
        </w:rPr>
        <w:t xml:space="preserve"> [5]</w:t>
      </w:r>
      <w:r w:rsidR="00F71ABF">
        <w:rPr>
          <w:lang w:eastAsia="zh-CN"/>
        </w:rPr>
        <w:t xml:space="preserve">. </w:t>
      </w:r>
      <w:r w:rsidR="00283A25">
        <w:rPr>
          <w:lang w:eastAsia="zh-CN"/>
        </w:rPr>
        <w:t xml:space="preserve">On the transmission </w:t>
      </w:r>
      <w:r w:rsidR="00822608">
        <w:rPr>
          <w:lang w:eastAsia="zh-CN"/>
        </w:rPr>
        <w:t>side, e</w:t>
      </w:r>
      <w:r w:rsidR="00936B41">
        <w:rPr>
          <w:lang w:eastAsia="zh-CN"/>
        </w:rPr>
        <w:t>ach terminal generates multiple copies of the same packet.</w:t>
      </w:r>
      <w:r w:rsidR="006205CF">
        <w:rPr>
          <w:lang w:eastAsia="zh-CN"/>
        </w:rPr>
        <w:t xml:space="preserve"> </w:t>
      </w:r>
      <w:r w:rsidR="0014623F">
        <w:rPr>
          <w:lang w:eastAsia="zh-CN"/>
        </w:rPr>
        <w:t>The terminal will</w:t>
      </w:r>
      <w:r w:rsidR="00FB78FF">
        <w:rPr>
          <w:lang w:eastAsia="zh-CN"/>
        </w:rPr>
        <w:t xml:space="preserve"> r</w:t>
      </w:r>
      <w:r w:rsidR="00936B41">
        <w:rPr>
          <w:lang w:eastAsia="zh-CN"/>
        </w:rPr>
        <w:t>andom</w:t>
      </w:r>
      <w:r w:rsidR="00FB78FF">
        <w:rPr>
          <w:lang w:eastAsia="zh-CN"/>
        </w:rPr>
        <w:t xml:space="preserve">ly </w:t>
      </w:r>
      <w:r w:rsidR="006332AD">
        <w:rPr>
          <w:lang w:eastAsia="zh-CN"/>
        </w:rPr>
        <w:t>select</w:t>
      </w:r>
      <w:r w:rsidR="00FB78FF">
        <w:rPr>
          <w:lang w:eastAsia="zh-CN"/>
        </w:rPr>
        <w:t xml:space="preserve"> the slots for transmission </w:t>
      </w:r>
      <w:r w:rsidR="006332AD">
        <w:rPr>
          <w:lang w:eastAsia="zh-CN"/>
        </w:rPr>
        <w:t xml:space="preserve">within a predefined frame </w:t>
      </w:r>
      <w:r w:rsidR="00FB78FF">
        <w:rPr>
          <w:lang w:eastAsia="zh-CN"/>
        </w:rPr>
        <w:t xml:space="preserve">based on </w:t>
      </w:r>
      <w:r w:rsidR="00F45C3C">
        <w:rPr>
          <w:lang w:eastAsia="zh-CN"/>
        </w:rPr>
        <w:t>the</w:t>
      </w:r>
      <w:r w:rsidR="00FB78FF">
        <w:rPr>
          <w:lang w:eastAsia="zh-CN"/>
        </w:rPr>
        <w:t xml:space="preserve"> predefined function</w:t>
      </w:r>
      <w:r w:rsidR="00BD56B6">
        <w:rPr>
          <w:lang w:eastAsia="zh-CN"/>
        </w:rPr>
        <w:t xml:space="preserve"> </w:t>
      </w:r>
      <w:r w:rsidR="00F45C3C">
        <w:rPr>
          <w:lang w:eastAsia="zh-CN"/>
        </w:rPr>
        <w:t xml:space="preserve">specified </w:t>
      </w:r>
      <w:r w:rsidR="00BD56B6">
        <w:rPr>
          <w:lang w:eastAsia="zh-CN"/>
        </w:rPr>
        <w:t>in [5]</w:t>
      </w:r>
      <w:r w:rsidR="006332AD">
        <w:rPr>
          <w:lang w:eastAsia="zh-CN"/>
        </w:rPr>
        <w:t>.</w:t>
      </w:r>
      <w:r w:rsidR="00936B41">
        <w:rPr>
          <w:lang w:eastAsia="zh-CN"/>
        </w:rPr>
        <w:t xml:space="preserve"> This random selection ensures that replicas are spread out, reducing the likelihood of all replicas colliding</w:t>
      </w:r>
      <w:r w:rsidR="00427F33">
        <w:rPr>
          <w:lang w:eastAsia="zh-CN"/>
        </w:rPr>
        <w:t xml:space="preserve"> in the same slot</w:t>
      </w:r>
      <w:r w:rsidR="00936B41">
        <w:rPr>
          <w:lang w:eastAsia="zh-CN"/>
        </w:rPr>
        <w:t>.</w:t>
      </w:r>
      <w:r w:rsidR="003B57C1">
        <w:rPr>
          <w:lang w:eastAsia="zh-CN"/>
        </w:rPr>
        <w:t xml:space="preserve"> </w:t>
      </w:r>
      <w:r w:rsidR="00936B41">
        <w:rPr>
          <w:lang w:eastAsia="zh-CN"/>
        </w:rPr>
        <w:t>Each packet replica is tagged with information that allows the receiver to identify and correlate the replicas.</w:t>
      </w:r>
      <w:r w:rsidR="00620F35">
        <w:rPr>
          <w:lang w:eastAsia="zh-CN"/>
        </w:rPr>
        <w:t xml:space="preserve"> On the reception side, t</w:t>
      </w:r>
      <w:r w:rsidR="00936B41">
        <w:rPr>
          <w:lang w:eastAsia="zh-CN"/>
        </w:rPr>
        <w:t xml:space="preserve">he receiver (e.g., satellite gateway) monitors the slots for incoming packets. If a slot contains a single packet, it </w:t>
      </w:r>
      <w:r w:rsidR="00AB162F">
        <w:rPr>
          <w:lang w:eastAsia="zh-CN"/>
        </w:rPr>
        <w:t>may be</w:t>
      </w:r>
      <w:r w:rsidR="00936B41">
        <w:rPr>
          <w:lang w:eastAsia="zh-CN"/>
        </w:rPr>
        <w:t xml:space="preserve"> successfully </w:t>
      </w:r>
      <w:r w:rsidR="00AB162F">
        <w:rPr>
          <w:lang w:eastAsia="zh-CN"/>
        </w:rPr>
        <w:t>decoded</w:t>
      </w:r>
      <w:r w:rsidR="00936B41">
        <w:rPr>
          <w:lang w:eastAsia="zh-CN"/>
        </w:rPr>
        <w:t>. If a slot contains multiple packets, a collision is detected.</w:t>
      </w:r>
      <w:r w:rsidR="00AB162F">
        <w:rPr>
          <w:lang w:eastAsia="zh-CN"/>
        </w:rPr>
        <w:t xml:space="preserve"> In this case, i</w:t>
      </w:r>
      <w:r w:rsidR="00936B41">
        <w:rPr>
          <w:lang w:eastAsia="zh-CN"/>
        </w:rPr>
        <w:t xml:space="preserve">nterference </w:t>
      </w:r>
      <w:r w:rsidR="00AB162F">
        <w:rPr>
          <w:lang w:eastAsia="zh-CN"/>
        </w:rPr>
        <w:t>c</w:t>
      </w:r>
      <w:r w:rsidR="00936B41">
        <w:rPr>
          <w:lang w:eastAsia="zh-CN"/>
        </w:rPr>
        <w:t>ancellation</w:t>
      </w:r>
      <w:r w:rsidR="00AB162F">
        <w:rPr>
          <w:lang w:eastAsia="zh-CN"/>
        </w:rPr>
        <w:t xml:space="preserve"> should be performed in</w:t>
      </w:r>
      <w:r w:rsidR="0003271A">
        <w:rPr>
          <w:lang w:eastAsia="zh-CN"/>
        </w:rPr>
        <w:t xml:space="preserve"> the</w:t>
      </w:r>
      <w:r w:rsidR="00AB162F">
        <w:rPr>
          <w:lang w:eastAsia="zh-CN"/>
        </w:rPr>
        <w:t xml:space="preserve"> receiver. In other words,</w:t>
      </w:r>
      <w:r w:rsidR="00936B41">
        <w:rPr>
          <w:lang w:eastAsia="zh-CN"/>
        </w:rPr>
        <w:t xml:space="preserve"> the receiver uses the correctly received replicas from other slots to reconstruct and decode the collided packets. This process, known as</w:t>
      </w:r>
      <w:r w:rsidR="001A0065">
        <w:rPr>
          <w:lang w:eastAsia="zh-CN"/>
        </w:rPr>
        <w:t xml:space="preserve"> successive</w:t>
      </w:r>
      <w:r w:rsidR="00936B41">
        <w:rPr>
          <w:lang w:eastAsia="zh-CN"/>
        </w:rPr>
        <w:t xml:space="preserve"> interference cancellation, allows the recovery of collided packets using the diversity of the replicas.</w:t>
      </w:r>
      <w:r w:rsidR="00E513D9">
        <w:rPr>
          <w:lang w:eastAsia="zh-CN"/>
        </w:rPr>
        <w:t xml:space="preserve"> </w:t>
      </w:r>
    </w:p>
    <w:p w14:paraId="46E4AB69" w14:textId="4805CBE0" w:rsidR="00787762" w:rsidRDefault="001D53E0" w:rsidP="00787762">
      <w:pPr>
        <w:rPr>
          <w:lang w:eastAsia="zh-CN"/>
        </w:rPr>
      </w:pPr>
      <w:r>
        <w:rPr>
          <w:lang w:eastAsia="zh-CN"/>
        </w:rPr>
        <w:t>If we want to support</w:t>
      </w:r>
      <w:r w:rsidR="00A26865">
        <w:rPr>
          <w:lang w:eastAsia="zh-CN"/>
        </w:rPr>
        <w:t xml:space="preserve"> CRDSA</w:t>
      </w:r>
      <w:r w:rsidR="00927E64">
        <w:rPr>
          <w:lang w:eastAsia="zh-CN"/>
        </w:rPr>
        <w:t xml:space="preserve"> on the shared PUSCH</w:t>
      </w:r>
      <w:r w:rsidR="00A26865">
        <w:rPr>
          <w:lang w:eastAsia="zh-CN"/>
        </w:rPr>
        <w:t xml:space="preserve"> in IoT NTN, </w:t>
      </w:r>
      <w:r w:rsidR="00F1638A">
        <w:rPr>
          <w:lang w:eastAsia="zh-CN"/>
        </w:rPr>
        <w:t xml:space="preserve">a similar mechanism </w:t>
      </w:r>
      <w:r w:rsidR="00CF70BD">
        <w:rPr>
          <w:lang w:eastAsia="zh-CN"/>
        </w:rPr>
        <w:t xml:space="preserve">as the satellite communication </w:t>
      </w:r>
      <w:r w:rsidR="00F1638A">
        <w:rPr>
          <w:lang w:eastAsia="zh-CN"/>
        </w:rPr>
        <w:t>should be</w:t>
      </w:r>
      <w:r>
        <w:rPr>
          <w:lang w:eastAsia="zh-CN"/>
        </w:rPr>
        <w:t xml:space="preserve"> designed </w:t>
      </w:r>
      <w:r w:rsidR="00C8281F">
        <w:rPr>
          <w:lang w:eastAsia="zh-CN"/>
        </w:rPr>
        <w:t>for</w:t>
      </w:r>
      <w:r w:rsidR="000F0163">
        <w:rPr>
          <w:lang w:eastAsia="zh-CN"/>
        </w:rPr>
        <w:t xml:space="preserve"> UE and </w:t>
      </w:r>
      <w:proofErr w:type="spellStart"/>
      <w:r w:rsidR="000F0163">
        <w:rPr>
          <w:lang w:eastAsia="zh-CN"/>
        </w:rPr>
        <w:t>eNB</w:t>
      </w:r>
      <w:proofErr w:type="spellEnd"/>
      <w:r w:rsidR="000F0163">
        <w:rPr>
          <w:lang w:eastAsia="zh-CN"/>
        </w:rPr>
        <w:t xml:space="preserve">. </w:t>
      </w:r>
      <w:r w:rsidR="00E24636">
        <w:rPr>
          <w:lang w:eastAsia="zh-CN"/>
        </w:rPr>
        <w:t>The UE shal</w:t>
      </w:r>
      <w:r w:rsidR="0040011F">
        <w:rPr>
          <w:lang w:eastAsia="zh-CN"/>
        </w:rPr>
        <w:t xml:space="preserve">l </w:t>
      </w:r>
      <w:r w:rsidR="00E24636">
        <w:rPr>
          <w:lang w:eastAsia="zh-CN"/>
        </w:rPr>
        <w:t>transmit multiple replicas</w:t>
      </w:r>
      <w:r w:rsidR="0040011F">
        <w:rPr>
          <w:lang w:eastAsia="zh-CN"/>
        </w:rPr>
        <w:t xml:space="preserve"> in the selected subframes</w:t>
      </w:r>
      <w:r w:rsidR="00E24636">
        <w:rPr>
          <w:lang w:eastAsia="zh-CN"/>
        </w:rPr>
        <w:t xml:space="preserve"> within a predefined window. </w:t>
      </w:r>
      <w:r w:rsidR="007D0AB3">
        <w:rPr>
          <w:lang w:eastAsia="zh-CN"/>
        </w:rPr>
        <w:t>T</w:t>
      </w:r>
      <w:r w:rsidR="00F755E9">
        <w:rPr>
          <w:lang w:eastAsia="zh-CN"/>
        </w:rPr>
        <w:t xml:space="preserve">he </w:t>
      </w:r>
      <w:proofErr w:type="spellStart"/>
      <w:r w:rsidR="004E1126">
        <w:rPr>
          <w:lang w:eastAsia="zh-CN"/>
        </w:rPr>
        <w:t>eNB</w:t>
      </w:r>
      <w:proofErr w:type="spellEnd"/>
      <w:r w:rsidR="004E1126">
        <w:rPr>
          <w:lang w:eastAsia="zh-CN"/>
        </w:rPr>
        <w:t xml:space="preserve"> </w:t>
      </w:r>
      <w:r w:rsidR="007D340B">
        <w:rPr>
          <w:lang w:eastAsia="zh-CN"/>
        </w:rPr>
        <w:t>shall</w:t>
      </w:r>
      <w:r w:rsidR="004E1126">
        <w:rPr>
          <w:lang w:eastAsia="zh-CN"/>
        </w:rPr>
        <w:t xml:space="preserve"> </w:t>
      </w:r>
      <w:r w:rsidR="00B0465D">
        <w:rPr>
          <w:lang w:eastAsia="zh-CN"/>
        </w:rPr>
        <w:t xml:space="preserve">store the </w:t>
      </w:r>
      <w:r w:rsidR="00C44183">
        <w:rPr>
          <w:lang w:eastAsia="zh-CN"/>
        </w:rPr>
        <w:t>received packets</w:t>
      </w:r>
      <w:r w:rsidR="008A316F">
        <w:rPr>
          <w:lang w:eastAsia="zh-CN"/>
        </w:rPr>
        <w:t xml:space="preserve"> within the window</w:t>
      </w:r>
      <w:r w:rsidR="00C44183">
        <w:rPr>
          <w:lang w:eastAsia="zh-CN"/>
        </w:rPr>
        <w:t xml:space="preserve"> </w:t>
      </w:r>
      <w:r w:rsidR="00273BE7">
        <w:rPr>
          <w:lang w:eastAsia="zh-CN"/>
        </w:rPr>
        <w:t>and then</w:t>
      </w:r>
      <w:r w:rsidR="00C44183">
        <w:rPr>
          <w:lang w:eastAsia="zh-CN"/>
        </w:rPr>
        <w:t xml:space="preserve"> </w:t>
      </w:r>
      <w:r w:rsidR="00B01627">
        <w:rPr>
          <w:lang w:eastAsia="zh-CN"/>
        </w:rPr>
        <w:t>perform</w:t>
      </w:r>
      <w:r w:rsidR="00D30F7C">
        <w:rPr>
          <w:lang w:eastAsia="zh-CN"/>
        </w:rPr>
        <w:t xml:space="preserve"> the inter</w:t>
      </w:r>
      <w:r w:rsidR="009C4C93">
        <w:rPr>
          <w:lang w:eastAsia="zh-CN"/>
        </w:rPr>
        <w:t>ference cancellation</w:t>
      </w:r>
      <w:r w:rsidR="00343C42">
        <w:rPr>
          <w:lang w:eastAsia="zh-CN"/>
        </w:rPr>
        <w:t xml:space="preserve"> for the UEs</w:t>
      </w:r>
      <w:r w:rsidR="009C4C93">
        <w:rPr>
          <w:lang w:eastAsia="zh-CN"/>
        </w:rPr>
        <w:t>.</w:t>
      </w:r>
      <w:r w:rsidR="00343C42">
        <w:rPr>
          <w:lang w:eastAsia="zh-CN"/>
        </w:rPr>
        <w:t xml:space="preserve"> </w:t>
      </w:r>
      <w:r w:rsidR="00B40B37">
        <w:rPr>
          <w:lang w:eastAsia="zh-CN"/>
        </w:rPr>
        <w:t xml:space="preserve">Due to the limited memory in </w:t>
      </w:r>
      <w:proofErr w:type="spellStart"/>
      <w:r w:rsidR="00B40B37">
        <w:rPr>
          <w:lang w:eastAsia="zh-CN"/>
        </w:rPr>
        <w:t>eNB</w:t>
      </w:r>
      <w:proofErr w:type="spellEnd"/>
      <w:r w:rsidR="00B40B37">
        <w:rPr>
          <w:lang w:eastAsia="zh-CN"/>
        </w:rPr>
        <w:t xml:space="preserve">, </w:t>
      </w:r>
      <w:r w:rsidR="00EE208F">
        <w:rPr>
          <w:lang w:eastAsia="zh-CN"/>
        </w:rPr>
        <w:t xml:space="preserve">the window length for buffering should be carefully designed. In our understanding, RAN2 may discuss how </w:t>
      </w:r>
      <w:r w:rsidR="00CE1ACA">
        <w:rPr>
          <w:lang w:eastAsia="zh-CN"/>
        </w:rPr>
        <w:t>the UE determines the number of replicas</w:t>
      </w:r>
      <w:r w:rsidR="00AA597A">
        <w:rPr>
          <w:lang w:eastAsia="zh-CN"/>
        </w:rPr>
        <w:t xml:space="preserve">, </w:t>
      </w:r>
      <w:r w:rsidR="00042A54">
        <w:rPr>
          <w:lang w:eastAsia="zh-CN"/>
        </w:rPr>
        <w:t xml:space="preserve">how </w:t>
      </w:r>
      <w:r w:rsidR="000C0BA4">
        <w:rPr>
          <w:lang w:eastAsia="zh-CN"/>
        </w:rPr>
        <w:t xml:space="preserve">to </w:t>
      </w:r>
      <w:r w:rsidR="008F5C97">
        <w:rPr>
          <w:lang w:eastAsia="zh-CN"/>
        </w:rPr>
        <w:t>determine</w:t>
      </w:r>
      <w:r w:rsidR="00042A54">
        <w:rPr>
          <w:lang w:eastAsia="zh-CN"/>
        </w:rPr>
        <w:t xml:space="preserve"> the </w:t>
      </w:r>
      <w:r w:rsidR="00E11690">
        <w:rPr>
          <w:lang w:eastAsia="zh-CN"/>
        </w:rPr>
        <w:t>subframes</w:t>
      </w:r>
      <w:r w:rsidR="001030AC">
        <w:rPr>
          <w:lang w:eastAsia="zh-CN"/>
        </w:rPr>
        <w:t xml:space="preserve"> </w:t>
      </w:r>
      <w:r w:rsidR="000C0BA4">
        <w:rPr>
          <w:lang w:eastAsia="zh-CN"/>
        </w:rPr>
        <w:t xml:space="preserve">selected </w:t>
      </w:r>
      <w:r w:rsidR="001030AC">
        <w:rPr>
          <w:lang w:eastAsia="zh-CN"/>
        </w:rPr>
        <w:t xml:space="preserve">for </w:t>
      </w:r>
      <w:r w:rsidR="000C0BA4">
        <w:rPr>
          <w:lang w:eastAsia="zh-CN"/>
        </w:rPr>
        <w:t xml:space="preserve">replica </w:t>
      </w:r>
      <w:r w:rsidR="001030AC">
        <w:rPr>
          <w:lang w:eastAsia="zh-CN"/>
        </w:rPr>
        <w:t>transmission</w:t>
      </w:r>
      <w:r w:rsidR="000C0BA4">
        <w:rPr>
          <w:lang w:eastAsia="zh-CN"/>
        </w:rPr>
        <w:t>s</w:t>
      </w:r>
      <w:r w:rsidR="00711CF2">
        <w:rPr>
          <w:lang w:eastAsia="zh-CN"/>
        </w:rPr>
        <w:t xml:space="preserve"> as well as the contention resolution for Msg3</w:t>
      </w:r>
      <w:r w:rsidR="00EE208F">
        <w:rPr>
          <w:lang w:eastAsia="zh-CN"/>
        </w:rPr>
        <w:t>. However, it should be decided</w:t>
      </w:r>
      <w:r w:rsidR="00F2234E">
        <w:rPr>
          <w:lang w:eastAsia="zh-CN"/>
        </w:rPr>
        <w:t>/evaluated</w:t>
      </w:r>
      <w:r w:rsidR="00EE208F">
        <w:rPr>
          <w:lang w:eastAsia="zh-CN"/>
        </w:rPr>
        <w:t xml:space="preserve"> by RAN1 on </w:t>
      </w:r>
      <w:r w:rsidR="007D3CAD">
        <w:rPr>
          <w:lang w:eastAsia="zh-CN"/>
        </w:rPr>
        <w:t xml:space="preserve">whether and </w:t>
      </w:r>
      <w:r w:rsidR="00EE208F">
        <w:rPr>
          <w:lang w:eastAsia="zh-CN"/>
        </w:rPr>
        <w:t xml:space="preserve">how </w:t>
      </w:r>
      <w:r w:rsidR="007D3CAD">
        <w:rPr>
          <w:lang w:eastAsia="zh-CN"/>
        </w:rPr>
        <w:t xml:space="preserve">the </w:t>
      </w:r>
      <w:proofErr w:type="spellStart"/>
      <w:r w:rsidR="008422C8">
        <w:rPr>
          <w:lang w:eastAsia="zh-CN"/>
        </w:rPr>
        <w:t>eNB</w:t>
      </w:r>
      <w:proofErr w:type="spellEnd"/>
      <w:r w:rsidR="00EE208F">
        <w:rPr>
          <w:lang w:eastAsia="zh-CN"/>
        </w:rPr>
        <w:t xml:space="preserve"> </w:t>
      </w:r>
      <w:r w:rsidR="007D3CAD">
        <w:rPr>
          <w:lang w:eastAsia="zh-CN"/>
        </w:rPr>
        <w:t>can</w:t>
      </w:r>
      <w:r w:rsidR="00EE208F">
        <w:rPr>
          <w:lang w:eastAsia="zh-CN"/>
        </w:rPr>
        <w:t xml:space="preserve"> perform the interference cancellation </w:t>
      </w:r>
      <w:r w:rsidR="001C3C24">
        <w:rPr>
          <w:lang w:eastAsia="zh-CN"/>
        </w:rPr>
        <w:t>based on</w:t>
      </w:r>
      <w:r w:rsidR="00EE208F">
        <w:rPr>
          <w:lang w:eastAsia="zh-CN"/>
        </w:rPr>
        <w:t xml:space="preserve"> current physical layer design</w:t>
      </w:r>
      <w:r w:rsidR="007D3CAD">
        <w:rPr>
          <w:lang w:eastAsia="zh-CN"/>
        </w:rPr>
        <w:t>.</w:t>
      </w:r>
      <w:r w:rsidR="00EE01B1">
        <w:rPr>
          <w:lang w:eastAsia="zh-CN"/>
        </w:rPr>
        <w:t xml:space="preserve"> </w:t>
      </w:r>
      <w:r w:rsidR="00787762">
        <w:rPr>
          <w:lang w:eastAsia="zh-CN"/>
        </w:rPr>
        <w:t>Furthermore, according to the simulation in [4], the CRDSA may improve the system throughput about 80 to 100 times higher than the legacy Slotted ALOHA</w:t>
      </w:r>
      <w:r w:rsidR="00897D8A">
        <w:rPr>
          <w:lang w:eastAsia="zh-CN"/>
        </w:rPr>
        <w:t xml:space="preserve"> in</w:t>
      </w:r>
      <w:r w:rsidR="0057182C">
        <w:rPr>
          <w:lang w:eastAsia="zh-CN"/>
        </w:rPr>
        <w:t xml:space="preserve"> the</w:t>
      </w:r>
      <w:r w:rsidR="00897D8A">
        <w:rPr>
          <w:lang w:eastAsia="zh-CN"/>
        </w:rPr>
        <w:t xml:space="preserve"> </w:t>
      </w:r>
      <w:r w:rsidR="003C1AD4">
        <w:rPr>
          <w:lang w:eastAsia="zh-CN"/>
        </w:rPr>
        <w:t>satellite</w:t>
      </w:r>
      <w:r w:rsidR="008F5C97">
        <w:rPr>
          <w:lang w:eastAsia="zh-CN"/>
        </w:rPr>
        <w:t xml:space="preserve"> </w:t>
      </w:r>
      <w:r w:rsidR="00F92A4D">
        <w:rPr>
          <w:lang w:eastAsia="zh-CN"/>
        </w:rPr>
        <w:t>communication</w:t>
      </w:r>
      <w:r w:rsidR="00787762">
        <w:rPr>
          <w:lang w:eastAsia="zh-CN"/>
        </w:rPr>
        <w:t>. However, the detailed simulation assumption</w:t>
      </w:r>
      <w:r w:rsidR="00841101">
        <w:rPr>
          <w:lang w:eastAsia="zh-CN"/>
        </w:rPr>
        <w:t>s</w:t>
      </w:r>
      <w:r w:rsidR="00787762">
        <w:rPr>
          <w:lang w:eastAsia="zh-CN"/>
        </w:rPr>
        <w:t xml:space="preserve"> </w:t>
      </w:r>
      <w:r w:rsidR="00841101">
        <w:rPr>
          <w:lang w:eastAsia="zh-CN"/>
        </w:rPr>
        <w:t>are</w:t>
      </w:r>
      <w:r w:rsidR="00787762">
        <w:rPr>
          <w:lang w:eastAsia="zh-CN"/>
        </w:rPr>
        <w:t xml:space="preserve"> not</w:t>
      </w:r>
      <w:r w:rsidR="00841101">
        <w:rPr>
          <w:lang w:eastAsia="zh-CN"/>
        </w:rPr>
        <w:t xml:space="preserve"> fully discussed hence </w:t>
      </w:r>
      <w:r w:rsidR="00BE4DB1">
        <w:rPr>
          <w:lang w:eastAsia="zh-CN"/>
        </w:rPr>
        <w:t xml:space="preserve">RAN1 should be involved to evaluate the CRDSA </w:t>
      </w:r>
      <w:r w:rsidR="003561B2">
        <w:rPr>
          <w:lang w:eastAsia="zh-CN"/>
        </w:rPr>
        <w:t xml:space="preserve">performance </w:t>
      </w:r>
      <w:r w:rsidR="00BE4DB1">
        <w:rPr>
          <w:lang w:eastAsia="zh-CN"/>
        </w:rPr>
        <w:t>gain</w:t>
      </w:r>
      <w:r w:rsidR="00897D8A">
        <w:rPr>
          <w:lang w:eastAsia="zh-CN"/>
        </w:rPr>
        <w:t>.</w:t>
      </w:r>
    </w:p>
    <w:p w14:paraId="22E7C202" w14:textId="04583099" w:rsidR="00DF0C5C" w:rsidRPr="00213289" w:rsidRDefault="00DF0C5C" w:rsidP="00DF0C5C">
      <w:pPr>
        <w:rPr>
          <w:b/>
          <w:lang w:val="en-US"/>
        </w:rPr>
      </w:pPr>
      <w:r w:rsidRPr="00213289">
        <w:rPr>
          <w:b/>
          <w:lang w:val="en-US"/>
        </w:rPr>
        <w:t xml:space="preserve">Observation </w:t>
      </w:r>
      <w:r w:rsidR="00547EC8">
        <w:rPr>
          <w:rFonts w:hint="eastAsia"/>
          <w:b/>
          <w:lang w:val="en-US" w:eastAsia="zh-CN"/>
        </w:rPr>
        <w:t>7</w:t>
      </w:r>
      <w:r w:rsidRPr="00213289">
        <w:rPr>
          <w:b/>
          <w:lang w:val="en-US"/>
        </w:rPr>
        <w:t xml:space="preserve">: </w:t>
      </w:r>
      <w:r w:rsidR="001C3C24" w:rsidRPr="00213289">
        <w:rPr>
          <w:b/>
          <w:lang w:val="en-US"/>
        </w:rPr>
        <w:t xml:space="preserve">For CRDSA, </w:t>
      </w:r>
      <w:r w:rsidR="00213289" w:rsidRPr="00213289">
        <w:rPr>
          <w:b/>
          <w:lang w:eastAsia="zh-CN"/>
        </w:rPr>
        <w:t>RAN2 may discuss how the UE determines the number of replicas</w:t>
      </w:r>
      <w:r w:rsidR="007747E6">
        <w:rPr>
          <w:b/>
          <w:lang w:eastAsia="zh-CN"/>
        </w:rPr>
        <w:t xml:space="preserve">, </w:t>
      </w:r>
      <w:r w:rsidR="00213289" w:rsidRPr="00213289">
        <w:rPr>
          <w:b/>
          <w:lang w:eastAsia="zh-CN"/>
        </w:rPr>
        <w:t>how to determine the subframes selected for replica transmissions</w:t>
      </w:r>
      <w:r w:rsidR="007747E6">
        <w:rPr>
          <w:b/>
          <w:lang w:eastAsia="zh-CN"/>
        </w:rPr>
        <w:t xml:space="preserve"> as well as the contention resolution for Msg3</w:t>
      </w:r>
      <w:r w:rsidR="00213289" w:rsidRPr="00213289">
        <w:rPr>
          <w:b/>
          <w:lang w:val="en-US"/>
        </w:rPr>
        <w:t xml:space="preserve">. However, </w:t>
      </w:r>
      <w:r w:rsidR="007E68EE" w:rsidRPr="00213289">
        <w:rPr>
          <w:b/>
          <w:lang w:val="en-US"/>
        </w:rPr>
        <w:t xml:space="preserve">whether and how the </w:t>
      </w:r>
      <w:proofErr w:type="spellStart"/>
      <w:r w:rsidR="007E68EE" w:rsidRPr="00213289">
        <w:rPr>
          <w:b/>
          <w:lang w:val="en-US"/>
        </w:rPr>
        <w:t>eNB</w:t>
      </w:r>
      <w:proofErr w:type="spellEnd"/>
      <w:r w:rsidR="007E68EE" w:rsidRPr="00213289">
        <w:rPr>
          <w:b/>
          <w:lang w:val="en-US"/>
        </w:rPr>
        <w:t xml:space="preserve"> can perform the interference cancellation should be decided</w:t>
      </w:r>
      <w:r w:rsidR="00D5256A" w:rsidRPr="00213289">
        <w:rPr>
          <w:b/>
          <w:lang w:val="en-US"/>
        </w:rPr>
        <w:t xml:space="preserve">/evaluated </w:t>
      </w:r>
      <w:r w:rsidR="007E68EE" w:rsidRPr="00213289">
        <w:rPr>
          <w:b/>
          <w:lang w:val="en-US"/>
        </w:rPr>
        <w:t>by RAN1</w:t>
      </w:r>
      <w:r w:rsidRPr="00213289">
        <w:rPr>
          <w:b/>
          <w:lang w:val="en-US"/>
        </w:rPr>
        <w:t>.</w:t>
      </w:r>
    </w:p>
    <w:p w14:paraId="094E3AF1" w14:textId="464D2237" w:rsidR="007B5E65" w:rsidRDefault="007B5E65" w:rsidP="007B5E65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547EC8">
        <w:rPr>
          <w:rFonts w:hint="eastAsia"/>
          <w:b/>
          <w:lang w:val="en-US" w:eastAsia="zh-CN"/>
        </w:rPr>
        <w:t>8</w:t>
      </w:r>
      <w:r>
        <w:rPr>
          <w:b/>
          <w:lang w:val="en-US"/>
        </w:rPr>
        <w:t xml:space="preserve">: </w:t>
      </w:r>
      <w:r w:rsidR="00844043">
        <w:rPr>
          <w:b/>
          <w:lang w:val="en-US"/>
        </w:rPr>
        <w:t>The</w:t>
      </w:r>
      <w:r w:rsidR="00FD3197">
        <w:rPr>
          <w:b/>
          <w:lang w:val="en-US"/>
        </w:rPr>
        <w:t xml:space="preserve"> CRDSA performance gain</w:t>
      </w:r>
      <w:r w:rsidR="00844043">
        <w:rPr>
          <w:b/>
          <w:lang w:val="en-US"/>
        </w:rPr>
        <w:t xml:space="preserve"> should be evaluated by RAN1</w:t>
      </w:r>
      <w:r>
        <w:rPr>
          <w:b/>
          <w:lang w:val="en-US"/>
        </w:rPr>
        <w:t>.</w:t>
      </w:r>
    </w:p>
    <w:p w14:paraId="60669FBE" w14:textId="57DE4832" w:rsidR="00F21E5C" w:rsidRDefault="00F7194C" w:rsidP="00DF0C5C">
      <w:pPr>
        <w:rPr>
          <w:bCs/>
          <w:lang w:val="en-US"/>
        </w:rPr>
      </w:pPr>
      <w:r w:rsidRPr="00F7194C">
        <w:rPr>
          <w:bCs/>
          <w:lang w:val="en-US"/>
        </w:rPr>
        <w:t xml:space="preserve">Based on above observations, </w:t>
      </w:r>
      <w:r w:rsidR="00D71363">
        <w:rPr>
          <w:bCs/>
          <w:lang w:val="en-US"/>
        </w:rPr>
        <w:t xml:space="preserve">it seems not a straight-forward task </w:t>
      </w:r>
      <w:r w:rsidR="008F4D34">
        <w:rPr>
          <w:bCs/>
          <w:lang w:val="en-US"/>
        </w:rPr>
        <w:t xml:space="preserve">for RAN2 </w:t>
      </w:r>
      <w:r w:rsidR="00D71363">
        <w:rPr>
          <w:bCs/>
          <w:lang w:val="en-US"/>
        </w:rPr>
        <w:t>to</w:t>
      </w:r>
      <w:r w:rsidR="008F4D34">
        <w:rPr>
          <w:bCs/>
          <w:lang w:val="en-US"/>
        </w:rPr>
        <w:t xml:space="preserve"> decide whether </w:t>
      </w:r>
      <w:r w:rsidR="00D71363">
        <w:rPr>
          <w:bCs/>
          <w:lang w:val="en-US"/>
        </w:rPr>
        <w:t>the DSA or CRDSA</w:t>
      </w:r>
      <w:r w:rsidR="008F4D34">
        <w:rPr>
          <w:bCs/>
          <w:lang w:val="en-US"/>
        </w:rPr>
        <w:t xml:space="preserve"> can be supported for Rel-19 IoT NTN</w:t>
      </w:r>
      <w:r w:rsidR="003B6E83">
        <w:rPr>
          <w:bCs/>
          <w:lang w:val="en-US"/>
        </w:rPr>
        <w:t>.</w:t>
      </w:r>
      <w:r w:rsidR="009E3C0C">
        <w:rPr>
          <w:bCs/>
          <w:lang w:val="en-US"/>
        </w:rPr>
        <w:t xml:space="preserve"> </w:t>
      </w:r>
      <w:r w:rsidR="00F21E5C">
        <w:rPr>
          <w:bCs/>
          <w:lang w:val="en-US"/>
        </w:rPr>
        <w:t>H</w:t>
      </w:r>
      <w:r w:rsidR="009E3C0C">
        <w:rPr>
          <w:bCs/>
          <w:lang w:val="en-US"/>
        </w:rPr>
        <w:t xml:space="preserve">ow to </w:t>
      </w:r>
      <w:r w:rsidR="00F21E5C" w:rsidRPr="00F21E5C">
        <w:rPr>
          <w:bCs/>
          <w:lang w:val="en-US"/>
        </w:rPr>
        <w:t>incorporate the DSA/CRDSA-like techniques into contention</w:t>
      </w:r>
      <w:r w:rsidR="00586147">
        <w:rPr>
          <w:bCs/>
          <w:lang w:val="en-US"/>
        </w:rPr>
        <w:t>-</w:t>
      </w:r>
      <w:r w:rsidR="00F21E5C" w:rsidRPr="00F21E5C">
        <w:rPr>
          <w:bCs/>
          <w:lang w:val="en-US"/>
        </w:rPr>
        <w:t xml:space="preserve">based </w:t>
      </w:r>
      <w:r w:rsidR="006A1D91">
        <w:rPr>
          <w:bCs/>
          <w:lang w:val="en-US"/>
        </w:rPr>
        <w:t xml:space="preserve">EDT </w:t>
      </w:r>
      <w:r w:rsidR="00F21E5C" w:rsidRPr="00F21E5C">
        <w:rPr>
          <w:bCs/>
          <w:lang w:val="en-US"/>
        </w:rPr>
        <w:t>transmission</w:t>
      </w:r>
      <w:r w:rsidR="00F21E5C">
        <w:rPr>
          <w:bCs/>
          <w:lang w:val="en-US"/>
        </w:rPr>
        <w:t xml:space="preserve"> within the 3GPP NTN framework should be studied </w:t>
      </w:r>
      <w:r w:rsidR="00586147">
        <w:rPr>
          <w:bCs/>
          <w:lang w:val="en-US"/>
        </w:rPr>
        <w:t xml:space="preserve">by RAN1 </w:t>
      </w:r>
      <w:r w:rsidR="0009115D">
        <w:rPr>
          <w:bCs/>
          <w:lang w:val="en-US"/>
        </w:rPr>
        <w:t>as well</w:t>
      </w:r>
      <w:r w:rsidR="00F21E5C">
        <w:rPr>
          <w:bCs/>
          <w:lang w:val="en-US"/>
        </w:rPr>
        <w:t>.</w:t>
      </w:r>
      <w:r w:rsidR="00CC672A">
        <w:rPr>
          <w:bCs/>
          <w:lang w:val="en-US"/>
        </w:rPr>
        <w:t xml:space="preserve"> A</w:t>
      </w:r>
      <w:r w:rsidR="00280D1C">
        <w:rPr>
          <w:bCs/>
          <w:lang w:val="en-US"/>
        </w:rPr>
        <w:t>ccording to</w:t>
      </w:r>
      <w:r w:rsidR="0007542B">
        <w:rPr>
          <w:bCs/>
          <w:lang w:val="en-US"/>
        </w:rPr>
        <w:t xml:space="preserve"> </w:t>
      </w:r>
      <w:proofErr w:type="gramStart"/>
      <w:r w:rsidR="009A31E1">
        <w:rPr>
          <w:bCs/>
          <w:lang w:val="en-US"/>
        </w:rPr>
        <w:t>WID[</w:t>
      </w:r>
      <w:proofErr w:type="gramEnd"/>
      <w:r w:rsidR="009A31E1">
        <w:rPr>
          <w:bCs/>
          <w:lang w:val="en-US"/>
        </w:rPr>
        <w:t xml:space="preserve">1], </w:t>
      </w:r>
      <w:r w:rsidR="009F4A59">
        <w:rPr>
          <w:bCs/>
          <w:lang w:val="en-US"/>
        </w:rPr>
        <w:t>DSA/</w:t>
      </w:r>
      <w:r w:rsidR="00CB6030">
        <w:rPr>
          <w:bCs/>
          <w:lang w:val="en-US"/>
        </w:rPr>
        <w:t xml:space="preserve">CRDSA is not in current working scope for the objective of </w:t>
      </w:r>
      <w:r w:rsidR="00CB6030" w:rsidRPr="001C37E7">
        <w:rPr>
          <w:bCs/>
          <w:lang w:val="en-US"/>
        </w:rPr>
        <w:t xml:space="preserve">Msg3-EDT transmissions </w:t>
      </w:r>
      <w:r w:rsidR="00CB6030">
        <w:rPr>
          <w:bCs/>
          <w:lang w:val="en-US"/>
        </w:rPr>
        <w:t>enhancement. N</w:t>
      </w:r>
      <w:r w:rsidR="005B5DD4">
        <w:rPr>
          <w:bCs/>
          <w:lang w:val="en-US"/>
        </w:rPr>
        <w:t>o</w:t>
      </w:r>
      <w:r w:rsidR="00CD1013">
        <w:rPr>
          <w:bCs/>
          <w:lang w:val="en-US"/>
        </w:rPr>
        <w:t xml:space="preserve">thing related to CRDSA was </w:t>
      </w:r>
      <w:r w:rsidR="00CB6030">
        <w:rPr>
          <w:bCs/>
          <w:lang w:val="en-US"/>
        </w:rPr>
        <w:t>mentioned</w:t>
      </w:r>
      <w:r w:rsidR="008C5D0E">
        <w:rPr>
          <w:bCs/>
          <w:lang w:val="en-US"/>
        </w:rPr>
        <w:t xml:space="preserve"> in the WID</w:t>
      </w:r>
      <w:r w:rsidR="00CD1013">
        <w:rPr>
          <w:bCs/>
          <w:lang w:val="en-US"/>
        </w:rPr>
        <w:t xml:space="preserve"> even in the justification part. </w:t>
      </w:r>
      <w:r w:rsidR="000C68CA">
        <w:rPr>
          <w:bCs/>
          <w:lang w:val="en-US"/>
        </w:rPr>
        <w:t xml:space="preserve">Furthermore, </w:t>
      </w:r>
      <w:r w:rsidR="009A31E1">
        <w:rPr>
          <w:bCs/>
          <w:lang w:val="en-US"/>
        </w:rPr>
        <w:t xml:space="preserve">RAN1 is not </w:t>
      </w:r>
      <w:r w:rsidR="00455429">
        <w:rPr>
          <w:bCs/>
          <w:lang w:val="en-US"/>
        </w:rPr>
        <w:t xml:space="preserve">indicated as the working group </w:t>
      </w:r>
      <w:r w:rsidR="00FC6DBA">
        <w:rPr>
          <w:bCs/>
          <w:lang w:val="en-US"/>
        </w:rPr>
        <w:t xml:space="preserve">for the </w:t>
      </w:r>
      <w:r w:rsidR="00815E2C">
        <w:rPr>
          <w:bCs/>
          <w:lang w:val="en-US"/>
        </w:rPr>
        <w:t xml:space="preserve">EDT enhancement </w:t>
      </w:r>
      <w:r w:rsidR="00FC6DBA">
        <w:rPr>
          <w:bCs/>
          <w:lang w:val="en-US"/>
        </w:rPr>
        <w:t>objective.</w:t>
      </w:r>
    </w:p>
    <w:p w14:paraId="08AA25DA" w14:textId="18268082" w:rsidR="00FC6DBA" w:rsidRDefault="00FC6DBA" w:rsidP="00FC6DBA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547EC8">
        <w:rPr>
          <w:rFonts w:hint="eastAsia"/>
          <w:b/>
          <w:lang w:val="en-US" w:eastAsia="zh-CN"/>
        </w:rPr>
        <w:t>9</w:t>
      </w:r>
      <w:r>
        <w:rPr>
          <w:b/>
          <w:lang w:val="en-US"/>
        </w:rPr>
        <w:t xml:space="preserve">: The CRDSA is not in the scope of current </w:t>
      </w:r>
      <w:r w:rsidR="00874E16">
        <w:rPr>
          <w:b/>
          <w:lang w:val="en-US"/>
        </w:rPr>
        <w:t>WID for the Msg3-EDT enhancement</w:t>
      </w:r>
      <w:r>
        <w:rPr>
          <w:b/>
          <w:lang w:val="en-US"/>
        </w:rPr>
        <w:t>.</w:t>
      </w:r>
    </w:p>
    <w:p w14:paraId="4303A360" w14:textId="4345AD79" w:rsidR="00FC6DBA" w:rsidRDefault="00F35F31" w:rsidP="00DF0C5C">
      <w:pPr>
        <w:rPr>
          <w:bCs/>
          <w:lang w:val="en-US"/>
        </w:rPr>
      </w:pPr>
      <w:r>
        <w:rPr>
          <w:bCs/>
          <w:lang w:val="en-US"/>
        </w:rPr>
        <w:t xml:space="preserve">Therefore, </w:t>
      </w:r>
      <w:r w:rsidR="001A52FB">
        <w:rPr>
          <w:bCs/>
          <w:lang w:val="en-US"/>
        </w:rPr>
        <w:t xml:space="preserve">considering the requirement of RAN1 </w:t>
      </w:r>
      <w:r w:rsidR="003E2682">
        <w:rPr>
          <w:bCs/>
          <w:lang w:val="en-US"/>
        </w:rPr>
        <w:t>involvement</w:t>
      </w:r>
      <w:r w:rsidR="001A52FB">
        <w:rPr>
          <w:bCs/>
          <w:lang w:val="en-US"/>
        </w:rPr>
        <w:t xml:space="preserve"> as well as the efforts to further study the performance gain and impact </w:t>
      </w:r>
      <w:r w:rsidR="00E25721">
        <w:rPr>
          <w:bCs/>
          <w:lang w:val="en-US"/>
        </w:rPr>
        <w:t xml:space="preserve">caused by </w:t>
      </w:r>
      <w:r w:rsidR="003E2682">
        <w:rPr>
          <w:bCs/>
          <w:lang w:val="en-US"/>
        </w:rPr>
        <w:t>DSA/CRDSA, we believe</w:t>
      </w:r>
      <w:r w:rsidR="001A52FB">
        <w:rPr>
          <w:bCs/>
          <w:lang w:val="en-US"/>
        </w:rPr>
        <w:t xml:space="preserve"> </w:t>
      </w:r>
      <w:r w:rsidR="00794A3F">
        <w:rPr>
          <w:bCs/>
          <w:lang w:val="en-US"/>
        </w:rPr>
        <w:t xml:space="preserve">whether </w:t>
      </w:r>
      <w:r w:rsidR="00D46B30">
        <w:rPr>
          <w:bCs/>
          <w:lang w:val="en-US"/>
        </w:rPr>
        <w:t>to support DSA/CRDSA in Rel-19 IoT NTN should be decided by RAN plenary</w:t>
      </w:r>
      <w:r w:rsidR="001B5CBF">
        <w:rPr>
          <w:bCs/>
          <w:lang w:val="en-US"/>
        </w:rPr>
        <w:t>.</w:t>
      </w:r>
    </w:p>
    <w:p w14:paraId="68CAFDF9" w14:textId="0C63ACC9" w:rsidR="004433C1" w:rsidRPr="00E942E3" w:rsidRDefault="004433C1" w:rsidP="004433C1">
      <w:pPr>
        <w:rPr>
          <w:b/>
          <w:lang w:val="en-US"/>
        </w:rPr>
      </w:pPr>
      <w:r w:rsidRPr="002C2DDC">
        <w:rPr>
          <w:b/>
          <w:lang w:val="en-US"/>
        </w:rPr>
        <w:t xml:space="preserve">Proposal </w:t>
      </w:r>
      <w:r w:rsidR="00547EC8">
        <w:rPr>
          <w:rFonts w:hint="eastAsia"/>
          <w:b/>
          <w:lang w:val="en-US" w:eastAsia="zh-CN"/>
        </w:rPr>
        <w:t>7</w:t>
      </w:r>
      <w:r w:rsidRPr="002C2DDC">
        <w:rPr>
          <w:b/>
          <w:lang w:val="en-US"/>
        </w:rPr>
        <w:t xml:space="preserve">: </w:t>
      </w:r>
      <w:r w:rsidR="002C2DDC">
        <w:rPr>
          <w:b/>
          <w:lang w:val="en-US"/>
        </w:rPr>
        <w:t>W</w:t>
      </w:r>
      <w:r w:rsidR="002C2DDC" w:rsidRPr="002A23E5">
        <w:rPr>
          <w:b/>
          <w:lang w:val="en-US"/>
        </w:rPr>
        <w:t>hether to support DSA/CRDSA in Rel-19 IoT NTN should be decided by RAN plenary</w:t>
      </w:r>
      <w:r w:rsidRPr="002C2DDC">
        <w:rPr>
          <w:b/>
          <w:lang w:val="en-US"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6496DF3B" w14:textId="77777777" w:rsidR="00987674" w:rsidRDefault="00987674" w:rsidP="00987674">
      <w:pPr>
        <w:rPr>
          <w:b/>
          <w:lang w:val="en-US" w:eastAsia="zh-CN"/>
        </w:rPr>
      </w:pPr>
      <w:r w:rsidRPr="00E05055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1</w:t>
      </w:r>
      <w:r>
        <w:rPr>
          <w:rFonts w:hint="eastAsia"/>
          <w:b/>
          <w:lang w:val="en-US" w:eastAsia="zh-CN"/>
        </w:rPr>
        <w:t xml:space="preserve">: RAN4 and RAN1 are expected to feedback </w:t>
      </w:r>
      <w:r w:rsidRPr="00D87FE7">
        <w:rPr>
          <w:b/>
          <w:lang w:val="en-US" w:eastAsia="zh-CN"/>
        </w:rPr>
        <w:t xml:space="preserve">whether </w:t>
      </w:r>
      <w:r>
        <w:rPr>
          <w:rFonts w:hint="eastAsia"/>
          <w:b/>
          <w:lang w:val="en-US" w:eastAsia="zh-CN"/>
        </w:rPr>
        <w:t>a</w:t>
      </w:r>
      <w:r w:rsidRPr="00D87FE7">
        <w:rPr>
          <w:b/>
          <w:lang w:val="en-US" w:eastAsia="zh-CN"/>
        </w:rPr>
        <w:t xml:space="preserve"> pre-compensated TA used for Msg1 transmission </w:t>
      </w:r>
      <w:r>
        <w:rPr>
          <w:rFonts w:hint="eastAsia"/>
          <w:b/>
          <w:lang w:val="en-US" w:eastAsia="zh-CN"/>
        </w:rPr>
        <w:t>can</w:t>
      </w:r>
      <w:r w:rsidRPr="00D87FE7">
        <w:rPr>
          <w:b/>
          <w:lang w:val="en-US" w:eastAsia="zh-CN"/>
        </w:rPr>
        <w:t xml:space="preserve"> satisfy the required timing accuracy for Msg3 transmission without Msg1/Msg2</w:t>
      </w:r>
      <w:r>
        <w:rPr>
          <w:rFonts w:hint="eastAsia"/>
          <w:b/>
          <w:lang w:val="en-US" w:eastAsia="zh-CN"/>
        </w:rPr>
        <w:t>, and if not, how the TA requirement can be satisfied.</w:t>
      </w:r>
      <w:r>
        <w:rPr>
          <w:b/>
          <w:lang w:val="en-US" w:eastAsia="zh-CN"/>
        </w:rPr>
        <w:t xml:space="preserve"> </w:t>
      </w:r>
    </w:p>
    <w:p w14:paraId="0AFEC2AA" w14:textId="77777777" w:rsidR="00987674" w:rsidRDefault="00987674" w:rsidP="00987674">
      <w:pPr>
        <w:rPr>
          <w:b/>
          <w:lang w:val="en-US" w:eastAsia="zh-CN"/>
        </w:rPr>
      </w:pPr>
      <w:r w:rsidRPr="00E05055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2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If the shared </w:t>
      </w:r>
      <w:r>
        <w:rPr>
          <w:b/>
          <w:lang w:val="en-US" w:eastAsia="zh-CN"/>
        </w:rPr>
        <w:t>CBS-Msg3</w:t>
      </w:r>
      <w:r>
        <w:rPr>
          <w:rFonts w:hint="eastAsia"/>
          <w:b/>
          <w:lang w:val="en-US" w:eastAsia="zh-CN"/>
        </w:rPr>
        <w:t xml:space="preserve"> resource is provided via SIB, </w:t>
      </w:r>
      <w:r>
        <w:rPr>
          <w:b/>
          <w:lang w:val="en-US" w:eastAsia="zh-CN"/>
        </w:rPr>
        <w:t xml:space="preserve">a </w:t>
      </w:r>
      <w:r>
        <w:rPr>
          <w:rFonts w:hint="eastAsia"/>
          <w:b/>
          <w:lang w:val="en-US" w:eastAsia="zh-CN"/>
        </w:rPr>
        <w:t xml:space="preserve">mechanism to control </w:t>
      </w:r>
      <w:r>
        <w:rPr>
          <w:b/>
          <w:lang w:val="en-US" w:eastAsia="zh-CN"/>
        </w:rPr>
        <w:t xml:space="preserve">and/or resolve </w:t>
      </w:r>
      <w:r>
        <w:rPr>
          <w:rFonts w:hint="eastAsia"/>
          <w:b/>
          <w:lang w:val="en-US" w:eastAsia="zh-CN"/>
        </w:rPr>
        <w:t>the Msg3 collision should be supported</w:t>
      </w:r>
      <w:r w:rsidRPr="000E3325"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6A7E9A45" w14:textId="77777777" w:rsidR="00987674" w:rsidRPr="00397195" w:rsidRDefault="00987674" w:rsidP="00987674">
      <w:pPr>
        <w:rPr>
          <w:b/>
          <w:lang w:val="en-US" w:eastAsia="zh-CN"/>
        </w:rPr>
      </w:pPr>
      <w:r w:rsidRPr="00E05055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3</w:t>
      </w:r>
      <w:r w:rsidRPr="00397195">
        <w:rPr>
          <w:b/>
          <w:lang w:val="en-US"/>
        </w:rPr>
        <w:t xml:space="preserve">: </w:t>
      </w:r>
      <w:r w:rsidRPr="00ED109F">
        <w:rPr>
          <w:b/>
          <w:lang w:val="en-US"/>
        </w:rPr>
        <w:t xml:space="preserve">If the shared </w:t>
      </w:r>
      <w:r>
        <w:rPr>
          <w:b/>
          <w:lang w:val="en-US"/>
        </w:rPr>
        <w:t>CBS-Msg3</w:t>
      </w:r>
      <w:r w:rsidRPr="00ED109F">
        <w:rPr>
          <w:b/>
          <w:lang w:val="en-US"/>
        </w:rPr>
        <w:t xml:space="preserve"> resource is provided via </w:t>
      </w:r>
      <w:r>
        <w:rPr>
          <w:b/>
          <w:lang w:val="en-US" w:eastAsia="zh-CN"/>
        </w:rPr>
        <w:t>dedicated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signaling, a </w:t>
      </w:r>
      <w:r>
        <w:rPr>
          <w:b/>
          <w:lang w:val="en-US"/>
        </w:rPr>
        <w:t>mechanism</w:t>
      </w:r>
      <w:r>
        <w:rPr>
          <w:rFonts w:hint="eastAsia"/>
          <w:b/>
          <w:lang w:val="en-US" w:eastAsia="zh-CN"/>
        </w:rPr>
        <w:t xml:space="preserve"> to enable</w:t>
      </w:r>
      <w:r w:rsidRPr="00D84177">
        <w:rPr>
          <w:b/>
          <w:lang w:val="en-US"/>
        </w:rPr>
        <w:t xml:space="preserve"> </w:t>
      </w:r>
      <w:r>
        <w:rPr>
          <w:b/>
          <w:lang w:val="en-US"/>
        </w:rPr>
        <w:t>the CBS-Msg3</w:t>
      </w:r>
      <w:r w:rsidRPr="00D84177">
        <w:rPr>
          <w:b/>
          <w:lang w:val="en-US"/>
        </w:rPr>
        <w:t xml:space="preserve"> configuration can be applicable to other cells than the serving cell </w:t>
      </w:r>
      <w:r>
        <w:rPr>
          <w:rFonts w:hint="eastAsia"/>
          <w:b/>
          <w:lang w:val="en-US" w:eastAsia="zh-CN"/>
        </w:rPr>
        <w:t>should be supported</w:t>
      </w:r>
      <w:r w:rsidRPr="00397195"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15F130D8" w14:textId="77777777" w:rsidR="00987674" w:rsidRPr="00E942E3" w:rsidRDefault="00987674" w:rsidP="00987674">
      <w:pPr>
        <w:rPr>
          <w:b/>
          <w:lang w:val="en-US"/>
        </w:rPr>
      </w:pPr>
      <w:r>
        <w:rPr>
          <w:b/>
          <w:lang w:val="en-US"/>
        </w:rPr>
        <w:lastRenderedPageBreak/>
        <w:t>Observation 4: Use of dedicated signaling for CBS-Msg3 resource configuration may be preferred in GEO-based deployments.</w:t>
      </w:r>
    </w:p>
    <w:p w14:paraId="60EB97E6" w14:textId="77777777" w:rsidR="00987674" w:rsidRPr="00E942E3" w:rsidRDefault="00987674" w:rsidP="00987674">
      <w:pPr>
        <w:rPr>
          <w:b/>
          <w:lang w:val="en-US"/>
        </w:rPr>
      </w:pPr>
      <w:r>
        <w:rPr>
          <w:b/>
          <w:lang w:val="en-US"/>
        </w:rPr>
        <w:t>Observation 5: Use of System Information for CBS-Msg3 resource configuration may be preferred in LEO-based deployments.</w:t>
      </w:r>
    </w:p>
    <w:p w14:paraId="492F2CB1" w14:textId="77777777" w:rsidR="00987674" w:rsidRPr="00E942E3" w:rsidRDefault="00987674" w:rsidP="00987674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>
        <w:rPr>
          <w:rFonts w:hint="eastAsia"/>
          <w:b/>
          <w:lang w:val="en-US" w:eastAsia="zh-CN"/>
        </w:rPr>
        <w:t>6</w:t>
      </w:r>
      <w:r>
        <w:rPr>
          <w:b/>
          <w:lang w:val="en-US"/>
        </w:rPr>
        <w:t>: It is not clear what gain can be achieved by applying DSA compared to Msg3 repetitions in PUR.</w:t>
      </w:r>
    </w:p>
    <w:p w14:paraId="31D26FD9" w14:textId="77777777" w:rsidR="00987674" w:rsidRPr="00213289" w:rsidRDefault="00987674" w:rsidP="00987674">
      <w:pPr>
        <w:rPr>
          <w:b/>
          <w:lang w:val="en-US"/>
        </w:rPr>
      </w:pPr>
      <w:r w:rsidRPr="00213289">
        <w:rPr>
          <w:b/>
          <w:lang w:val="en-US"/>
        </w:rPr>
        <w:t xml:space="preserve">Observation </w:t>
      </w:r>
      <w:r>
        <w:rPr>
          <w:rFonts w:hint="eastAsia"/>
          <w:b/>
          <w:lang w:val="en-US" w:eastAsia="zh-CN"/>
        </w:rPr>
        <w:t>7</w:t>
      </w:r>
      <w:r w:rsidRPr="00213289">
        <w:rPr>
          <w:b/>
          <w:lang w:val="en-US"/>
        </w:rPr>
        <w:t xml:space="preserve">: For CRDSA, </w:t>
      </w:r>
      <w:r w:rsidRPr="00213289">
        <w:rPr>
          <w:b/>
          <w:lang w:eastAsia="zh-CN"/>
        </w:rPr>
        <w:t>RAN2 may discuss how the UE determines the number of replicas</w:t>
      </w:r>
      <w:r>
        <w:rPr>
          <w:b/>
          <w:lang w:eastAsia="zh-CN"/>
        </w:rPr>
        <w:t xml:space="preserve">, </w:t>
      </w:r>
      <w:r w:rsidRPr="00213289">
        <w:rPr>
          <w:b/>
          <w:lang w:eastAsia="zh-CN"/>
        </w:rPr>
        <w:t>how to determine the subframes selected for replica transmissions</w:t>
      </w:r>
      <w:r>
        <w:rPr>
          <w:b/>
          <w:lang w:eastAsia="zh-CN"/>
        </w:rPr>
        <w:t xml:space="preserve"> as well as the contention resolution for Msg3</w:t>
      </w:r>
      <w:r w:rsidRPr="00213289">
        <w:rPr>
          <w:b/>
          <w:lang w:val="en-US"/>
        </w:rPr>
        <w:t xml:space="preserve">. However, whether and how the </w:t>
      </w:r>
      <w:proofErr w:type="spellStart"/>
      <w:r w:rsidRPr="00213289">
        <w:rPr>
          <w:b/>
          <w:lang w:val="en-US"/>
        </w:rPr>
        <w:t>eNB</w:t>
      </w:r>
      <w:proofErr w:type="spellEnd"/>
      <w:r w:rsidRPr="00213289">
        <w:rPr>
          <w:b/>
          <w:lang w:val="en-US"/>
        </w:rPr>
        <w:t xml:space="preserve"> can perform the interference cancellation should be decided/evaluated by RAN1.</w:t>
      </w:r>
    </w:p>
    <w:p w14:paraId="7119A0BC" w14:textId="77777777" w:rsidR="00987674" w:rsidRDefault="00987674" w:rsidP="00987674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>
        <w:rPr>
          <w:rFonts w:hint="eastAsia"/>
          <w:b/>
          <w:lang w:val="en-US" w:eastAsia="zh-CN"/>
        </w:rPr>
        <w:t>8</w:t>
      </w:r>
      <w:r>
        <w:rPr>
          <w:b/>
          <w:lang w:val="en-US"/>
        </w:rPr>
        <w:t>: The CRDSA performance gain should be evaluated by RAN1.</w:t>
      </w:r>
    </w:p>
    <w:p w14:paraId="7F384261" w14:textId="77777777" w:rsidR="00987674" w:rsidRDefault="00987674" w:rsidP="00987674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>
        <w:rPr>
          <w:rFonts w:hint="eastAsia"/>
          <w:b/>
          <w:lang w:val="en-US" w:eastAsia="zh-CN"/>
        </w:rPr>
        <w:t>9</w:t>
      </w:r>
      <w:r>
        <w:rPr>
          <w:b/>
          <w:lang w:val="en-US"/>
        </w:rPr>
        <w:t>: The CRDSA is not in the scope of current WID for the Msg3-EDT enhancement.</w:t>
      </w:r>
    </w:p>
    <w:p w14:paraId="3BE72BE2" w14:textId="77777777" w:rsidR="009339CB" w:rsidRPr="004F4540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567A5134" w14:textId="77777777" w:rsidR="00987674" w:rsidRDefault="00987674" w:rsidP="00987674">
      <w:pPr>
        <w:rPr>
          <w:b/>
          <w:lang w:val="en-US"/>
        </w:rPr>
      </w:pPr>
      <w:r w:rsidRPr="000E3325">
        <w:rPr>
          <w:b/>
          <w:lang w:val="en-US"/>
        </w:rPr>
        <w:t xml:space="preserve">Proposal </w:t>
      </w:r>
      <w:r>
        <w:rPr>
          <w:b/>
          <w:lang w:val="en-US" w:eastAsia="zh-CN"/>
        </w:rPr>
        <w:t>1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RAN2 to study </w:t>
      </w:r>
      <w:r>
        <w:rPr>
          <w:b/>
          <w:lang w:val="en-US" w:eastAsia="zh-CN"/>
        </w:rPr>
        <w:t xml:space="preserve">whether </w:t>
      </w:r>
      <w:r>
        <w:rPr>
          <w:rFonts w:hint="eastAsia"/>
          <w:b/>
          <w:lang w:val="en-US" w:eastAsia="zh-CN"/>
        </w:rPr>
        <w:t xml:space="preserve">the configuration of shared </w:t>
      </w:r>
      <w:r>
        <w:rPr>
          <w:b/>
          <w:lang w:val="en-US" w:eastAsia="zh-CN"/>
        </w:rPr>
        <w:t>CBS-Msg3</w:t>
      </w:r>
      <w:r>
        <w:rPr>
          <w:rFonts w:hint="eastAsia"/>
          <w:b/>
          <w:lang w:val="en-US" w:eastAsia="zh-CN"/>
        </w:rPr>
        <w:t xml:space="preserve"> resource should be provided to UE via System Information or dedicated </w:t>
      </w:r>
      <w:r>
        <w:rPr>
          <w:b/>
          <w:lang w:val="en-US" w:eastAsia="zh-CN"/>
        </w:rPr>
        <w:t>signaling, based on whether both GEO and LEO should be supported for CBS-Msg3</w:t>
      </w:r>
      <w:r w:rsidRPr="000E3325">
        <w:rPr>
          <w:b/>
          <w:lang w:val="en-US"/>
        </w:rPr>
        <w:t>.</w:t>
      </w:r>
    </w:p>
    <w:p w14:paraId="2D8A2BBB" w14:textId="77777777" w:rsidR="00987674" w:rsidRDefault="00987674" w:rsidP="00987674">
      <w:pPr>
        <w:rPr>
          <w:b/>
          <w:lang w:val="en-US"/>
        </w:rPr>
      </w:pPr>
      <w:r w:rsidRPr="000E3325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Reuse the contention resolution scheme in legacy 4-step RACH for CBS-Msg3 transmission</w:t>
      </w:r>
      <w:r w:rsidRPr="000E3325">
        <w:rPr>
          <w:b/>
          <w:lang w:val="en-US"/>
        </w:rPr>
        <w:t>.</w:t>
      </w:r>
    </w:p>
    <w:p w14:paraId="28BC77BB" w14:textId="77777777" w:rsidR="00987674" w:rsidRPr="00797330" w:rsidRDefault="00987674" w:rsidP="00987674">
      <w:pPr>
        <w:rPr>
          <w:b/>
          <w:lang w:val="en-US"/>
        </w:rPr>
      </w:pPr>
      <w:r>
        <w:rPr>
          <w:b/>
          <w:lang w:val="en-US"/>
        </w:rPr>
        <w:t>Proposal</w:t>
      </w:r>
      <w:r>
        <w:rPr>
          <w:rFonts w:hint="eastAsia"/>
          <w:b/>
          <w:lang w:val="en-US" w:eastAsia="zh-CN"/>
        </w:rPr>
        <w:t xml:space="preserve"> 3</w:t>
      </w:r>
      <w:r>
        <w:rPr>
          <w:b/>
          <w:lang w:val="en-US"/>
        </w:rPr>
        <w:t>: RAN2 to await LS response is received from RAN1/4 before considering TA condition for CBS-Msg3 applicability.</w:t>
      </w:r>
    </w:p>
    <w:p w14:paraId="614A0FC2" w14:textId="77777777" w:rsidR="00987674" w:rsidRPr="0044463C" w:rsidRDefault="00987674" w:rsidP="00987674">
      <w:pPr>
        <w:rPr>
          <w:b/>
          <w:lang w:val="en-US"/>
        </w:rPr>
      </w:pPr>
      <w:r>
        <w:rPr>
          <w:b/>
          <w:lang w:val="en-US"/>
        </w:rPr>
        <w:t>Proposal</w:t>
      </w:r>
      <w:r>
        <w:rPr>
          <w:rFonts w:hint="eastAsia"/>
          <w:b/>
          <w:lang w:val="en-US" w:eastAsia="zh-CN"/>
        </w:rPr>
        <w:t xml:space="preserve"> 4</w:t>
      </w:r>
      <w:r>
        <w:rPr>
          <w:b/>
          <w:lang w:val="en-US"/>
        </w:rPr>
        <w:t>: RAN2 to discuss the use of a RSRP condition for the UE to confirm the CBS-Msg3 is applicable with the current radio conditions on the current cell</w:t>
      </w:r>
      <w:r>
        <w:rPr>
          <w:rFonts w:hint="eastAsia"/>
          <w:b/>
          <w:lang w:val="en-US" w:eastAsia="zh-CN"/>
        </w:rPr>
        <w:t xml:space="preserve">, </w:t>
      </w:r>
      <w:r>
        <w:rPr>
          <w:b/>
          <w:lang w:val="en-US" w:eastAsia="zh-CN"/>
        </w:rPr>
        <w:t>based on whether both GEO and LEO should be supported for CBS-Msg3</w:t>
      </w:r>
      <w:r>
        <w:rPr>
          <w:b/>
          <w:lang w:val="en-US"/>
        </w:rPr>
        <w:t>.</w:t>
      </w:r>
    </w:p>
    <w:p w14:paraId="714B629C" w14:textId="77777777" w:rsidR="00987674" w:rsidRDefault="00987674" w:rsidP="00987674">
      <w:pPr>
        <w:rPr>
          <w:bCs/>
          <w:lang w:val="en-US"/>
        </w:rPr>
      </w:pPr>
      <w:r>
        <w:rPr>
          <w:b/>
          <w:lang w:val="en-US"/>
        </w:rPr>
        <w:t>Proposal</w:t>
      </w:r>
      <w:r>
        <w:rPr>
          <w:rFonts w:hint="eastAsia"/>
          <w:b/>
          <w:lang w:val="en-US" w:eastAsia="zh-CN"/>
        </w:rPr>
        <w:t xml:space="preserve"> 5</w:t>
      </w:r>
      <w:r>
        <w:rPr>
          <w:b/>
          <w:lang w:val="en-US"/>
        </w:rPr>
        <w:t>: RAN2 to discuss UE behavior in case of CBS-Msg3 procedure failure, including fallback options for the UE to ensure that the UE may have a successful EDT within a time limit</w:t>
      </w:r>
      <w:r>
        <w:rPr>
          <w:bCs/>
          <w:lang w:val="en-US"/>
        </w:rPr>
        <w:t>.</w:t>
      </w:r>
    </w:p>
    <w:p w14:paraId="7412F268" w14:textId="77777777" w:rsidR="00987674" w:rsidRDefault="00987674" w:rsidP="00987674">
      <w:pPr>
        <w:rPr>
          <w:b/>
          <w:lang w:val="en-US" w:eastAsia="zh-CN"/>
        </w:rPr>
      </w:pPr>
      <w:r w:rsidRPr="000E3325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6</w:t>
      </w:r>
      <w:r w:rsidRPr="000E3325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To support efficient delivery of Msg4, RAN2 to study on how to reduce the </w:t>
      </w:r>
      <w:r w:rsidRPr="00576207">
        <w:rPr>
          <w:b/>
          <w:lang w:val="en-US" w:eastAsia="zh-CN"/>
        </w:rPr>
        <w:t xml:space="preserve">PDCCH usage for Msg4 scheduling and/or the PDSCH usage for Msg4 </w:t>
      </w:r>
      <w:r>
        <w:rPr>
          <w:rFonts w:hint="eastAsia"/>
          <w:b/>
          <w:lang w:val="en-US" w:eastAsia="zh-CN"/>
        </w:rPr>
        <w:t>transmission.</w:t>
      </w:r>
    </w:p>
    <w:p w14:paraId="15EA63D0" w14:textId="77777777" w:rsidR="00987674" w:rsidRPr="00E942E3" w:rsidRDefault="00987674" w:rsidP="00987674">
      <w:pPr>
        <w:rPr>
          <w:b/>
          <w:lang w:val="en-US"/>
        </w:rPr>
      </w:pPr>
      <w:r w:rsidRPr="002C2DDC">
        <w:rPr>
          <w:b/>
          <w:lang w:val="en-US"/>
        </w:rPr>
        <w:t xml:space="preserve">Proposal </w:t>
      </w:r>
      <w:r>
        <w:rPr>
          <w:rFonts w:hint="eastAsia"/>
          <w:b/>
          <w:lang w:val="en-US" w:eastAsia="zh-CN"/>
        </w:rPr>
        <w:t>7</w:t>
      </w:r>
      <w:r w:rsidRPr="002C2DDC">
        <w:rPr>
          <w:b/>
          <w:lang w:val="en-US"/>
        </w:rPr>
        <w:t xml:space="preserve">: </w:t>
      </w:r>
      <w:r>
        <w:rPr>
          <w:b/>
          <w:lang w:val="en-US"/>
        </w:rPr>
        <w:t>W</w:t>
      </w:r>
      <w:r w:rsidRPr="002A23E5">
        <w:rPr>
          <w:b/>
          <w:lang w:val="en-US"/>
        </w:rPr>
        <w:t>hether to support DSA/CRDSA in Rel-19 IoT NTN should be decided by RAN plenary</w:t>
      </w:r>
      <w:r w:rsidRPr="002C2DDC">
        <w:rPr>
          <w:b/>
          <w:lang w:val="en-US"/>
        </w:rPr>
        <w:t>.</w:t>
      </w:r>
    </w:p>
    <w:p w14:paraId="7B0C99D9" w14:textId="77777777" w:rsidR="00803EB4" w:rsidRDefault="00803EB4" w:rsidP="00803EB4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D770C40" w14:textId="428C767A" w:rsidR="00803EB4" w:rsidRDefault="00803EB4" w:rsidP="00803EB4">
      <w:pPr>
        <w:rPr>
          <w:lang w:val="en-US"/>
        </w:rPr>
      </w:pPr>
      <w:r>
        <w:rPr>
          <w:lang w:val="en-US"/>
        </w:rPr>
        <w:t xml:space="preserve">[1] </w:t>
      </w:r>
      <w:r w:rsidRPr="00FE77D6">
        <w:rPr>
          <w:lang w:val="en-US"/>
        </w:rPr>
        <w:t>RP-</w:t>
      </w:r>
      <w:r w:rsidR="00C61D51" w:rsidRPr="00C61D51">
        <w:rPr>
          <w:lang w:val="en-US"/>
        </w:rPr>
        <w:t>241624</w:t>
      </w:r>
      <w:r w:rsidR="00361188">
        <w:rPr>
          <w:lang w:val="en-US"/>
        </w:rPr>
        <w:t xml:space="preserve"> </w:t>
      </w:r>
      <w:r w:rsidRPr="00FE77D6">
        <w:rPr>
          <w:lang w:val="en-US"/>
        </w:rPr>
        <w:t>Revised WID on Non-Terrestrial Networks (NTN) for Internet of Things (IoT) Phase 3</w:t>
      </w:r>
    </w:p>
    <w:p w14:paraId="2974548B" w14:textId="45FC6828" w:rsidR="00372C49" w:rsidRDefault="00372C49" w:rsidP="00803EB4">
      <w:pPr>
        <w:rPr>
          <w:lang w:val="en-US"/>
        </w:rPr>
      </w:pPr>
      <w:r>
        <w:rPr>
          <w:lang w:val="en-US"/>
        </w:rPr>
        <w:t xml:space="preserve">[2] </w:t>
      </w:r>
      <w:r w:rsidR="00C97FF8" w:rsidRPr="00C97FF8">
        <w:rPr>
          <w:lang w:val="en-US"/>
        </w:rPr>
        <w:t xml:space="preserve">R2-2405769 </w:t>
      </w:r>
      <w:r w:rsidR="00DE4054" w:rsidRPr="00DE4054">
        <w:rPr>
          <w:lang w:val="en-US"/>
        </w:rPr>
        <w:t>LS on UL synchronization for contention based Msg3 transmission without Msg1/Msg2</w:t>
      </w:r>
    </w:p>
    <w:p w14:paraId="2277546F" w14:textId="27A3AD17" w:rsidR="009339CB" w:rsidRPr="006E13D1" w:rsidRDefault="001B3D23" w:rsidP="009339CB">
      <w:r w:rsidRPr="001B3D23">
        <w:t>[</w:t>
      </w:r>
      <w:r w:rsidR="00913D67">
        <w:t>3</w:t>
      </w:r>
      <w:r w:rsidRPr="001B3D23">
        <w:t xml:space="preserve">] G. Choudhury and S. Rappaport, "Diversity ALOHA - A </w:t>
      </w:r>
      <w:proofErr w:type="gramStart"/>
      <w:r w:rsidRPr="001B3D23">
        <w:t>Random Access</w:t>
      </w:r>
      <w:proofErr w:type="gramEnd"/>
      <w:r w:rsidRPr="001B3D23">
        <w:t xml:space="preserve"> Scheme for Satellite Communications," in IEEE Transactions on Communications, vol. 31, no. 3, pp. 450-457, March 1983.</w:t>
      </w:r>
    </w:p>
    <w:p w14:paraId="616DFC55" w14:textId="6216DCC5" w:rsidR="00913D67" w:rsidRDefault="00913D67" w:rsidP="00913D67">
      <w:pPr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</w:r>
      <w:r w:rsidRPr="003C0456">
        <w:rPr>
          <w:lang w:val="en-US"/>
        </w:rPr>
        <w:t>R2-2405202</w:t>
      </w:r>
      <w:r>
        <w:rPr>
          <w:lang w:val="en-US"/>
        </w:rPr>
        <w:t xml:space="preserve"> </w:t>
      </w:r>
      <w:r w:rsidRPr="003C0456">
        <w:rPr>
          <w:lang w:val="en-US"/>
        </w:rPr>
        <w:t>Discussion on EDT enhancements, ESA</w:t>
      </w:r>
    </w:p>
    <w:p w14:paraId="6F677884" w14:textId="10962D11" w:rsidR="001B0C43" w:rsidRPr="00FE77D6" w:rsidRDefault="001B0C43" w:rsidP="00913D67">
      <w:pPr>
        <w:rPr>
          <w:lang w:val="en-US"/>
        </w:rPr>
      </w:pPr>
      <w:r>
        <w:rPr>
          <w:rFonts w:eastAsia="Malgun Gothic"/>
          <w:lang w:eastAsia="x-none"/>
        </w:rPr>
        <w:t xml:space="preserve">[5] </w:t>
      </w:r>
      <w:r w:rsidRPr="00BA6283">
        <w:rPr>
          <w:rFonts w:eastAsia="Malgun Gothic"/>
          <w:lang w:eastAsia="x-none"/>
        </w:rPr>
        <w:t>ETSI EN 301 545-2, “Digital Video Broadcasting (DVB); Second Generation DVB Interactive Satellite System (DVB-RCS2); Part 2: Lower Layers for Satellite standard”</w:t>
      </w:r>
    </w:p>
    <w:p w14:paraId="56EEE39D" w14:textId="77777777" w:rsidR="009339CB" w:rsidRDefault="009339CB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55690" w14:textId="77777777" w:rsidR="00392B15" w:rsidRDefault="00392B15">
      <w:r>
        <w:separator/>
      </w:r>
    </w:p>
  </w:endnote>
  <w:endnote w:type="continuationSeparator" w:id="0">
    <w:p w14:paraId="73B993BB" w14:textId="77777777" w:rsidR="00392B15" w:rsidRDefault="00392B15">
      <w:r>
        <w:continuationSeparator/>
      </w:r>
    </w:p>
  </w:endnote>
  <w:endnote w:type="continuationNotice" w:id="1">
    <w:p w14:paraId="1ACDF85E" w14:textId="77777777" w:rsidR="00392B15" w:rsidRDefault="00392B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73B13" w14:textId="77777777" w:rsidR="00392B15" w:rsidRDefault="00392B15">
      <w:r>
        <w:separator/>
      </w:r>
    </w:p>
  </w:footnote>
  <w:footnote w:type="continuationSeparator" w:id="0">
    <w:p w14:paraId="1F2B0957" w14:textId="77777777" w:rsidR="00392B15" w:rsidRDefault="00392B15">
      <w:r>
        <w:continuationSeparator/>
      </w:r>
    </w:p>
  </w:footnote>
  <w:footnote w:type="continuationNotice" w:id="1">
    <w:p w14:paraId="3D259770" w14:textId="77777777" w:rsidR="00392B15" w:rsidRDefault="00392B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FD2356"/>
    <w:multiLevelType w:val="hybridMultilevel"/>
    <w:tmpl w:val="AAEA5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5F85F23"/>
    <w:multiLevelType w:val="hybridMultilevel"/>
    <w:tmpl w:val="285CC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237C19"/>
    <w:multiLevelType w:val="hybridMultilevel"/>
    <w:tmpl w:val="2E306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D7F84"/>
    <w:multiLevelType w:val="hybridMultilevel"/>
    <w:tmpl w:val="8C263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930310387">
    <w:abstractNumId w:val="17"/>
  </w:num>
  <w:num w:numId="19" w16cid:durableId="1791557762">
    <w:abstractNumId w:val="12"/>
  </w:num>
  <w:num w:numId="20" w16cid:durableId="1738358556">
    <w:abstractNumId w:val="19"/>
  </w:num>
  <w:num w:numId="21" w16cid:durableId="4149099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C8"/>
    <w:rsid w:val="00003B6E"/>
    <w:rsid w:val="00003C44"/>
    <w:rsid w:val="000041CE"/>
    <w:rsid w:val="0000535C"/>
    <w:rsid w:val="00006C10"/>
    <w:rsid w:val="000141EE"/>
    <w:rsid w:val="00014213"/>
    <w:rsid w:val="000147B1"/>
    <w:rsid w:val="00016557"/>
    <w:rsid w:val="00021D1D"/>
    <w:rsid w:val="00022A07"/>
    <w:rsid w:val="00023C40"/>
    <w:rsid w:val="0002507D"/>
    <w:rsid w:val="00030902"/>
    <w:rsid w:val="00030DE1"/>
    <w:rsid w:val="0003271A"/>
    <w:rsid w:val="00032A15"/>
    <w:rsid w:val="00033397"/>
    <w:rsid w:val="00033ACE"/>
    <w:rsid w:val="00034EDA"/>
    <w:rsid w:val="00040095"/>
    <w:rsid w:val="00042A54"/>
    <w:rsid w:val="000471D9"/>
    <w:rsid w:val="000472D4"/>
    <w:rsid w:val="0005369C"/>
    <w:rsid w:val="000629A2"/>
    <w:rsid w:val="00063AB8"/>
    <w:rsid w:val="00065268"/>
    <w:rsid w:val="00067121"/>
    <w:rsid w:val="00070B98"/>
    <w:rsid w:val="00071056"/>
    <w:rsid w:val="00073C9C"/>
    <w:rsid w:val="0007542B"/>
    <w:rsid w:val="00076412"/>
    <w:rsid w:val="0007701E"/>
    <w:rsid w:val="000770E8"/>
    <w:rsid w:val="00080354"/>
    <w:rsid w:val="00080512"/>
    <w:rsid w:val="000816B0"/>
    <w:rsid w:val="00081B1B"/>
    <w:rsid w:val="000879B5"/>
    <w:rsid w:val="00087AF9"/>
    <w:rsid w:val="00090468"/>
    <w:rsid w:val="0009115D"/>
    <w:rsid w:val="0009349C"/>
    <w:rsid w:val="000942B7"/>
    <w:rsid w:val="00094568"/>
    <w:rsid w:val="00096217"/>
    <w:rsid w:val="00096B33"/>
    <w:rsid w:val="000A12C2"/>
    <w:rsid w:val="000A12E0"/>
    <w:rsid w:val="000A626A"/>
    <w:rsid w:val="000A7A6D"/>
    <w:rsid w:val="000A7B18"/>
    <w:rsid w:val="000B4FAD"/>
    <w:rsid w:val="000B781B"/>
    <w:rsid w:val="000B7BCF"/>
    <w:rsid w:val="000C07D7"/>
    <w:rsid w:val="000C0BA4"/>
    <w:rsid w:val="000C1FB4"/>
    <w:rsid w:val="000C2F46"/>
    <w:rsid w:val="000C40E7"/>
    <w:rsid w:val="000C485A"/>
    <w:rsid w:val="000C50B4"/>
    <w:rsid w:val="000C522B"/>
    <w:rsid w:val="000C68CA"/>
    <w:rsid w:val="000C6963"/>
    <w:rsid w:val="000C7447"/>
    <w:rsid w:val="000D0AA2"/>
    <w:rsid w:val="000D29A1"/>
    <w:rsid w:val="000D3A2F"/>
    <w:rsid w:val="000D3DFC"/>
    <w:rsid w:val="000D4948"/>
    <w:rsid w:val="000D58AB"/>
    <w:rsid w:val="000D6738"/>
    <w:rsid w:val="000D790D"/>
    <w:rsid w:val="000E0281"/>
    <w:rsid w:val="000E0AC1"/>
    <w:rsid w:val="000E2F74"/>
    <w:rsid w:val="000E341F"/>
    <w:rsid w:val="000E3A4A"/>
    <w:rsid w:val="000E4CFE"/>
    <w:rsid w:val="000E6940"/>
    <w:rsid w:val="000F0163"/>
    <w:rsid w:val="000F0EDC"/>
    <w:rsid w:val="000F13BD"/>
    <w:rsid w:val="000F192C"/>
    <w:rsid w:val="000F3A90"/>
    <w:rsid w:val="000F735B"/>
    <w:rsid w:val="001010D6"/>
    <w:rsid w:val="0010208B"/>
    <w:rsid w:val="0010275C"/>
    <w:rsid w:val="001030AC"/>
    <w:rsid w:val="00106C7E"/>
    <w:rsid w:val="00107951"/>
    <w:rsid w:val="00111309"/>
    <w:rsid w:val="00111EA1"/>
    <w:rsid w:val="00112F1A"/>
    <w:rsid w:val="00113B21"/>
    <w:rsid w:val="00114541"/>
    <w:rsid w:val="001211EF"/>
    <w:rsid w:val="00121E56"/>
    <w:rsid w:val="001236F8"/>
    <w:rsid w:val="0012610D"/>
    <w:rsid w:val="0012731D"/>
    <w:rsid w:val="001314F3"/>
    <w:rsid w:val="00132112"/>
    <w:rsid w:val="00134438"/>
    <w:rsid w:val="00141C9D"/>
    <w:rsid w:val="00142838"/>
    <w:rsid w:val="00144C21"/>
    <w:rsid w:val="00145075"/>
    <w:rsid w:val="0014540D"/>
    <w:rsid w:val="00145B93"/>
    <w:rsid w:val="0014623F"/>
    <w:rsid w:val="001462C6"/>
    <w:rsid w:val="00147B71"/>
    <w:rsid w:val="0015242C"/>
    <w:rsid w:val="0015281D"/>
    <w:rsid w:val="001555F8"/>
    <w:rsid w:val="00160B41"/>
    <w:rsid w:val="00161702"/>
    <w:rsid w:val="00162208"/>
    <w:rsid w:val="001624AF"/>
    <w:rsid w:val="00163824"/>
    <w:rsid w:val="00165479"/>
    <w:rsid w:val="00171149"/>
    <w:rsid w:val="001733FC"/>
    <w:rsid w:val="0017363A"/>
    <w:rsid w:val="001741A0"/>
    <w:rsid w:val="00175FA0"/>
    <w:rsid w:val="0018338F"/>
    <w:rsid w:val="00184B87"/>
    <w:rsid w:val="0018542A"/>
    <w:rsid w:val="0018774A"/>
    <w:rsid w:val="00190707"/>
    <w:rsid w:val="00190E3B"/>
    <w:rsid w:val="00191BC9"/>
    <w:rsid w:val="001945BE"/>
    <w:rsid w:val="00194804"/>
    <w:rsid w:val="00194CD0"/>
    <w:rsid w:val="001952B6"/>
    <w:rsid w:val="001A0065"/>
    <w:rsid w:val="001A2336"/>
    <w:rsid w:val="001A2B39"/>
    <w:rsid w:val="001A43C3"/>
    <w:rsid w:val="001A4A4E"/>
    <w:rsid w:val="001A52FB"/>
    <w:rsid w:val="001B025A"/>
    <w:rsid w:val="001B09CA"/>
    <w:rsid w:val="001B0C43"/>
    <w:rsid w:val="001B37E6"/>
    <w:rsid w:val="001B3D23"/>
    <w:rsid w:val="001B49C9"/>
    <w:rsid w:val="001B535C"/>
    <w:rsid w:val="001B5CBF"/>
    <w:rsid w:val="001B659C"/>
    <w:rsid w:val="001B7467"/>
    <w:rsid w:val="001B7676"/>
    <w:rsid w:val="001C0402"/>
    <w:rsid w:val="001C1177"/>
    <w:rsid w:val="001C1A4C"/>
    <w:rsid w:val="001C1EF9"/>
    <w:rsid w:val="001C23F4"/>
    <w:rsid w:val="001C37E7"/>
    <w:rsid w:val="001C3C24"/>
    <w:rsid w:val="001C3ED2"/>
    <w:rsid w:val="001C4364"/>
    <w:rsid w:val="001C4F79"/>
    <w:rsid w:val="001C599D"/>
    <w:rsid w:val="001D100E"/>
    <w:rsid w:val="001D1E7A"/>
    <w:rsid w:val="001D4E85"/>
    <w:rsid w:val="001D52A4"/>
    <w:rsid w:val="001D53E0"/>
    <w:rsid w:val="001D6C99"/>
    <w:rsid w:val="001E11AB"/>
    <w:rsid w:val="001E4EE7"/>
    <w:rsid w:val="001E6D28"/>
    <w:rsid w:val="001E714D"/>
    <w:rsid w:val="001F14A9"/>
    <w:rsid w:val="001F168B"/>
    <w:rsid w:val="001F2695"/>
    <w:rsid w:val="001F37BA"/>
    <w:rsid w:val="001F3B8F"/>
    <w:rsid w:val="001F56F9"/>
    <w:rsid w:val="001F76D0"/>
    <w:rsid w:val="001F7831"/>
    <w:rsid w:val="00204045"/>
    <w:rsid w:val="002040DF"/>
    <w:rsid w:val="002055A5"/>
    <w:rsid w:val="0020572B"/>
    <w:rsid w:val="0020612A"/>
    <w:rsid w:val="0020712B"/>
    <w:rsid w:val="002118B8"/>
    <w:rsid w:val="00212130"/>
    <w:rsid w:val="00213289"/>
    <w:rsid w:val="0021514E"/>
    <w:rsid w:val="00217131"/>
    <w:rsid w:val="002172F4"/>
    <w:rsid w:val="002219D1"/>
    <w:rsid w:val="00222706"/>
    <w:rsid w:val="00223553"/>
    <w:rsid w:val="0022532C"/>
    <w:rsid w:val="0022606D"/>
    <w:rsid w:val="0022783E"/>
    <w:rsid w:val="0023001E"/>
    <w:rsid w:val="00230E88"/>
    <w:rsid w:val="00231728"/>
    <w:rsid w:val="002368CF"/>
    <w:rsid w:val="00237406"/>
    <w:rsid w:val="002377A4"/>
    <w:rsid w:val="00240423"/>
    <w:rsid w:val="00240F33"/>
    <w:rsid w:val="00242D68"/>
    <w:rsid w:val="00243278"/>
    <w:rsid w:val="00244A05"/>
    <w:rsid w:val="00244BA2"/>
    <w:rsid w:val="00246532"/>
    <w:rsid w:val="00247316"/>
    <w:rsid w:val="00250404"/>
    <w:rsid w:val="0025327A"/>
    <w:rsid w:val="00253DF4"/>
    <w:rsid w:val="00256B74"/>
    <w:rsid w:val="00257334"/>
    <w:rsid w:val="00257E42"/>
    <w:rsid w:val="0026031A"/>
    <w:rsid w:val="002610D8"/>
    <w:rsid w:val="002614CB"/>
    <w:rsid w:val="00263FB9"/>
    <w:rsid w:val="00264691"/>
    <w:rsid w:val="0026782D"/>
    <w:rsid w:val="00270A12"/>
    <w:rsid w:val="00270BF9"/>
    <w:rsid w:val="00271CC8"/>
    <w:rsid w:val="00273123"/>
    <w:rsid w:val="00273BE7"/>
    <w:rsid w:val="002747EC"/>
    <w:rsid w:val="0027660C"/>
    <w:rsid w:val="002802B8"/>
    <w:rsid w:val="00280D1C"/>
    <w:rsid w:val="00283A25"/>
    <w:rsid w:val="002855BF"/>
    <w:rsid w:val="00290A7C"/>
    <w:rsid w:val="00290D74"/>
    <w:rsid w:val="0029243B"/>
    <w:rsid w:val="002930A4"/>
    <w:rsid w:val="0029370C"/>
    <w:rsid w:val="00295FC7"/>
    <w:rsid w:val="0029639D"/>
    <w:rsid w:val="002974B5"/>
    <w:rsid w:val="002A0BC1"/>
    <w:rsid w:val="002A0D54"/>
    <w:rsid w:val="002A23E5"/>
    <w:rsid w:val="002A3D47"/>
    <w:rsid w:val="002A5004"/>
    <w:rsid w:val="002B0C06"/>
    <w:rsid w:val="002B1D2B"/>
    <w:rsid w:val="002B2138"/>
    <w:rsid w:val="002B2988"/>
    <w:rsid w:val="002B551A"/>
    <w:rsid w:val="002B7D3C"/>
    <w:rsid w:val="002C1209"/>
    <w:rsid w:val="002C1366"/>
    <w:rsid w:val="002C1EDB"/>
    <w:rsid w:val="002C2B2A"/>
    <w:rsid w:val="002C2DDC"/>
    <w:rsid w:val="002C30F5"/>
    <w:rsid w:val="002C333E"/>
    <w:rsid w:val="002C35E8"/>
    <w:rsid w:val="002C38EB"/>
    <w:rsid w:val="002C6337"/>
    <w:rsid w:val="002C6740"/>
    <w:rsid w:val="002D3571"/>
    <w:rsid w:val="002D546C"/>
    <w:rsid w:val="002D5A0E"/>
    <w:rsid w:val="002D66C2"/>
    <w:rsid w:val="002D66F1"/>
    <w:rsid w:val="002D7E5E"/>
    <w:rsid w:val="002E1EC5"/>
    <w:rsid w:val="002E4EBA"/>
    <w:rsid w:val="002E4FBD"/>
    <w:rsid w:val="002F0093"/>
    <w:rsid w:val="002F074F"/>
    <w:rsid w:val="002F0D22"/>
    <w:rsid w:val="002F28EB"/>
    <w:rsid w:val="002F3D2B"/>
    <w:rsid w:val="002F47F5"/>
    <w:rsid w:val="002F54B8"/>
    <w:rsid w:val="002F61A6"/>
    <w:rsid w:val="00300121"/>
    <w:rsid w:val="00301B16"/>
    <w:rsid w:val="003058AA"/>
    <w:rsid w:val="00311B17"/>
    <w:rsid w:val="003149EF"/>
    <w:rsid w:val="00314DA3"/>
    <w:rsid w:val="0031582F"/>
    <w:rsid w:val="00315FFC"/>
    <w:rsid w:val="003172DC"/>
    <w:rsid w:val="00321633"/>
    <w:rsid w:val="003223A7"/>
    <w:rsid w:val="00322813"/>
    <w:rsid w:val="00325AE3"/>
    <w:rsid w:val="00326069"/>
    <w:rsid w:val="00332871"/>
    <w:rsid w:val="00335F7E"/>
    <w:rsid w:val="00336CA8"/>
    <w:rsid w:val="003404A0"/>
    <w:rsid w:val="00340C63"/>
    <w:rsid w:val="00342154"/>
    <w:rsid w:val="0034223C"/>
    <w:rsid w:val="003431F4"/>
    <w:rsid w:val="00343C42"/>
    <w:rsid w:val="00351A30"/>
    <w:rsid w:val="0035231A"/>
    <w:rsid w:val="00352544"/>
    <w:rsid w:val="003533C0"/>
    <w:rsid w:val="0035462D"/>
    <w:rsid w:val="00354A71"/>
    <w:rsid w:val="00354DF5"/>
    <w:rsid w:val="003561B2"/>
    <w:rsid w:val="003564E9"/>
    <w:rsid w:val="00360405"/>
    <w:rsid w:val="00361059"/>
    <w:rsid w:val="00361188"/>
    <w:rsid w:val="003614F8"/>
    <w:rsid w:val="00364273"/>
    <w:rsid w:val="0036459E"/>
    <w:rsid w:val="003647D4"/>
    <w:rsid w:val="00364B41"/>
    <w:rsid w:val="00365DFE"/>
    <w:rsid w:val="00365F0F"/>
    <w:rsid w:val="00367398"/>
    <w:rsid w:val="00367A61"/>
    <w:rsid w:val="00367BFD"/>
    <w:rsid w:val="00371B24"/>
    <w:rsid w:val="00372C49"/>
    <w:rsid w:val="00375AFE"/>
    <w:rsid w:val="00376E0D"/>
    <w:rsid w:val="00377FB7"/>
    <w:rsid w:val="00380102"/>
    <w:rsid w:val="0038169A"/>
    <w:rsid w:val="00381E35"/>
    <w:rsid w:val="00383096"/>
    <w:rsid w:val="00385D8D"/>
    <w:rsid w:val="003860B4"/>
    <w:rsid w:val="00386B0C"/>
    <w:rsid w:val="00387AB8"/>
    <w:rsid w:val="003900FA"/>
    <w:rsid w:val="00390DFE"/>
    <w:rsid w:val="00390E08"/>
    <w:rsid w:val="00392B15"/>
    <w:rsid w:val="00392F16"/>
    <w:rsid w:val="0039346C"/>
    <w:rsid w:val="0039636F"/>
    <w:rsid w:val="003A22B3"/>
    <w:rsid w:val="003A3B38"/>
    <w:rsid w:val="003A3B41"/>
    <w:rsid w:val="003A41EF"/>
    <w:rsid w:val="003A483E"/>
    <w:rsid w:val="003A48C4"/>
    <w:rsid w:val="003A4ED8"/>
    <w:rsid w:val="003A5932"/>
    <w:rsid w:val="003A5FDC"/>
    <w:rsid w:val="003A7116"/>
    <w:rsid w:val="003B1655"/>
    <w:rsid w:val="003B3F06"/>
    <w:rsid w:val="003B40AD"/>
    <w:rsid w:val="003B57C1"/>
    <w:rsid w:val="003B6E83"/>
    <w:rsid w:val="003B724C"/>
    <w:rsid w:val="003C0456"/>
    <w:rsid w:val="003C1AD4"/>
    <w:rsid w:val="003C1C16"/>
    <w:rsid w:val="003C1E50"/>
    <w:rsid w:val="003C29A7"/>
    <w:rsid w:val="003C4E37"/>
    <w:rsid w:val="003D0FD0"/>
    <w:rsid w:val="003D4801"/>
    <w:rsid w:val="003D6B42"/>
    <w:rsid w:val="003E16BE"/>
    <w:rsid w:val="003E2682"/>
    <w:rsid w:val="003E29C2"/>
    <w:rsid w:val="003E2AF0"/>
    <w:rsid w:val="003E731E"/>
    <w:rsid w:val="003E7C94"/>
    <w:rsid w:val="003F3F56"/>
    <w:rsid w:val="003F45CC"/>
    <w:rsid w:val="003F4BAA"/>
    <w:rsid w:val="003F4E28"/>
    <w:rsid w:val="003F7651"/>
    <w:rsid w:val="003F76B6"/>
    <w:rsid w:val="0040011F"/>
    <w:rsid w:val="004006E8"/>
    <w:rsid w:val="004014D9"/>
    <w:rsid w:val="004015BF"/>
    <w:rsid w:val="00401855"/>
    <w:rsid w:val="00404228"/>
    <w:rsid w:val="00404730"/>
    <w:rsid w:val="00405B36"/>
    <w:rsid w:val="00406473"/>
    <w:rsid w:val="0040720F"/>
    <w:rsid w:val="004159AF"/>
    <w:rsid w:val="004237F6"/>
    <w:rsid w:val="00427C91"/>
    <w:rsid w:val="00427F33"/>
    <w:rsid w:val="004319F7"/>
    <w:rsid w:val="00433746"/>
    <w:rsid w:val="00434CB2"/>
    <w:rsid w:val="004433C1"/>
    <w:rsid w:val="004441DF"/>
    <w:rsid w:val="0044463C"/>
    <w:rsid w:val="004451ED"/>
    <w:rsid w:val="00445B15"/>
    <w:rsid w:val="00446C3A"/>
    <w:rsid w:val="00447218"/>
    <w:rsid w:val="0044752F"/>
    <w:rsid w:val="00452519"/>
    <w:rsid w:val="00453A84"/>
    <w:rsid w:val="00453D1A"/>
    <w:rsid w:val="00453D58"/>
    <w:rsid w:val="00455289"/>
    <w:rsid w:val="00455429"/>
    <w:rsid w:val="00456331"/>
    <w:rsid w:val="00464B17"/>
    <w:rsid w:val="00465587"/>
    <w:rsid w:val="004730BF"/>
    <w:rsid w:val="004755C4"/>
    <w:rsid w:val="00475EBC"/>
    <w:rsid w:val="00476DCF"/>
    <w:rsid w:val="00477455"/>
    <w:rsid w:val="00480B27"/>
    <w:rsid w:val="00483C4C"/>
    <w:rsid w:val="00483D38"/>
    <w:rsid w:val="004856B8"/>
    <w:rsid w:val="00487BF2"/>
    <w:rsid w:val="004916A3"/>
    <w:rsid w:val="00492166"/>
    <w:rsid w:val="00494C36"/>
    <w:rsid w:val="00494FB9"/>
    <w:rsid w:val="004A1F7B"/>
    <w:rsid w:val="004A3E76"/>
    <w:rsid w:val="004A4113"/>
    <w:rsid w:val="004A51A7"/>
    <w:rsid w:val="004A605B"/>
    <w:rsid w:val="004A76CB"/>
    <w:rsid w:val="004A7A10"/>
    <w:rsid w:val="004B0412"/>
    <w:rsid w:val="004B3132"/>
    <w:rsid w:val="004B6CBD"/>
    <w:rsid w:val="004B6D89"/>
    <w:rsid w:val="004C19DB"/>
    <w:rsid w:val="004C1D46"/>
    <w:rsid w:val="004C20D2"/>
    <w:rsid w:val="004C2C94"/>
    <w:rsid w:val="004C44D2"/>
    <w:rsid w:val="004C484C"/>
    <w:rsid w:val="004C5446"/>
    <w:rsid w:val="004C5E49"/>
    <w:rsid w:val="004C7D34"/>
    <w:rsid w:val="004D0D07"/>
    <w:rsid w:val="004D3578"/>
    <w:rsid w:val="004D380D"/>
    <w:rsid w:val="004D64E3"/>
    <w:rsid w:val="004D6D54"/>
    <w:rsid w:val="004D7262"/>
    <w:rsid w:val="004D73DE"/>
    <w:rsid w:val="004D7DFD"/>
    <w:rsid w:val="004E1126"/>
    <w:rsid w:val="004E1AF4"/>
    <w:rsid w:val="004E213A"/>
    <w:rsid w:val="004E698E"/>
    <w:rsid w:val="004E7553"/>
    <w:rsid w:val="004F01ED"/>
    <w:rsid w:val="004F11BA"/>
    <w:rsid w:val="004F2BE3"/>
    <w:rsid w:val="004F4540"/>
    <w:rsid w:val="004F47F3"/>
    <w:rsid w:val="004F73A7"/>
    <w:rsid w:val="00500004"/>
    <w:rsid w:val="00503171"/>
    <w:rsid w:val="00504661"/>
    <w:rsid w:val="00505D2B"/>
    <w:rsid w:val="00506B0B"/>
    <w:rsid w:val="00506C28"/>
    <w:rsid w:val="00507946"/>
    <w:rsid w:val="005106B8"/>
    <w:rsid w:val="0051421A"/>
    <w:rsid w:val="00515356"/>
    <w:rsid w:val="00516E5D"/>
    <w:rsid w:val="00520FEC"/>
    <w:rsid w:val="00522470"/>
    <w:rsid w:val="00524859"/>
    <w:rsid w:val="00525C03"/>
    <w:rsid w:val="00527CAD"/>
    <w:rsid w:val="00534DA0"/>
    <w:rsid w:val="00536781"/>
    <w:rsid w:val="00537809"/>
    <w:rsid w:val="00542031"/>
    <w:rsid w:val="005432D9"/>
    <w:rsid w:val="00543E6C"/>
    <w:rsid w:val="005447D8"/>
    <w:rsid w:val="00546EF5"/>
    <w:rsid w:val="00547189"/>
    <w:rsid w:val="00547EC8"/>
    <w:rsid w:val="00551EFD"/>
    <w:rsid w:val="005524C2"/>
    <w:rsid w:val="00554DE6"/>
    <w:rsid w:val="00555569"/>
    <w:rsid w:val="00555EBC"/>
    <w:rsid w:val="005600E3"/>
    <w:rsid w:val="00565087"/>
    <w:rsid w:val="0056573F"/>
    <w:rsid w:val="00565DEF"/>
    <w:rsid w:val="00566335"/>
    <w:rsid w:val="00567758"/>
    <w:rsid w:val="00571279"/>
    <w:rsid w:val="0057182C"/>
    <w:rsid w:val="00572433"/>
    <w:rsid w:val="00573250"/>
    <w:rsid w:val="00574C08"/>
    <w:rsid w:val="00575001"/>
    <w:rsid w:val="00575AD5"/>
    <w:rsid w:val="00575FC5"/>
    <w:rsid w:val="005771F1"/>
    <w:rsid w:val="00580015"/>
    <w:rsid w:val="00581D50"/>
    <w:rsid w:val="005847DB"/>
    <w:rsid w:val="00586147"/>
    <w:rsid w:val="00587105"/>
    <w:rsid w:val="00590E1F"/>
    <w:rsid w:val="0059146A"/>
    <w:rsid w:val="005923AA"/>
    <w:rsid w:val="0059373B"/>
    <w:rsid w:val="00594245"/>
    <w:rsid w:val="00594452"/>
    <w:rsid w:val="00594BC3"/>
    <w:rsid w:val="00596CA1"/>
    <w:rsid w:val="005A07CE"/>
    <w:rsid w:val="005A1160"/>
    <w:rsid w:val="005A13AB"/>
    <w:rsid w:val="005A18DE"/>
    <w:rsid w:val="005A1BE5"/>
    <w:rsid w:val="005A3011"/>
    <w:rsid w:val="005A49C6"/>
    <w:rsid w:val="005B0744"/>
    <w:rsid w:val="005B3433"/>
    <w:rsid w:val="005B3C47"/>
    <w:rsid w:val="005B5053"/>
    <w:rsid w:val="005B5312"/>
    <w:rsid w:val="005B5DD4"/>
    <w:rsid w:val="005B62E2"/>
    <w:rsid w:val="005B751B"/>
    <w:rsid w:val="005C1150"/>
    <w:rsid w:val="005C1BD5"/>
    <w:rsid w:val="005C5D47"/>
    <w:rsid w:val="005C6357"/>
    <w:rsid w:val="005C6EA0"/>
    <w:rsid w:val="005C766E"/>
    <w:rsid w:val="005C7CD5"/>
    <w:rsid w:val="005D20D6"/>
    <w:rsid w:val="005D3AAA"/>
    <w:rsid w:val="005D3FDE"/>
    <w:rsid w:val="005D4238"/>
    <w:rsid w:val="005D612F"/>
    <w:rsid w:val="005D6DBF"/>
    <w:rsid w:val="005D7C11"/>
    <w:rsid w:val="005E2390"/>
    <w:rsid w:val="005E33AC"/>
    <w:rsid w:val="005E539D"/>
    <w:rsid w:val="005E5AEB"/>
    <w:rsid w:val="005F2B30"/>
    <w:rsid w:val="00600CB2"/>
    <w:rsid w:val="0060314D"/>
    <w:rsid w:val="00603892"/>
    <w:rsid w:val="006048DE"/>
    <w:rsid w:val="006056FD"/>
    <w:rsid w:val="00607D18"/>
    <w:rsid w:val="00611566"/>
    <w:rsid w:val="006148E9"/>
    <w:rsid w:val="00616BFB"/>
    <w:rsid w:val="00616FB0"/>
    <w:rsid w:val="006205CF"/>
    <w:rsid w:val="00620F35"/>
    <w:rsid w:val="00621BF4"/>
    <w:rsid w:val="00622161"/>
    <w:rsid w:val="00623FD8"/>
    <w:rsid w:val="00626EFE"/>
    <w:rsid w:val="006275F2"/>
    <w:rsid w:val="00630AEF"/>
    <w:rsid w:val="00631B69"/>
    <w:rsid w:val="006332AD"/>
    <w:rsid w:val="0063481D"/>
    <w:rsid w:val="006362CE"/>
    <w:rsid w:val="006371D2"/>
    <w:rsid w:val="006403E0"/>
    <w:rsid w:val="006406DB"/>
    <w:rsid w:val="006412D5"/>
    <w:rsid w:val="00641A8F"/>
    <w:rsid w:val="00641A9F"/>
    <w:rsid w:val="00642D18"/>
    <w:rsid w:val="00642E4F"/>
    <w:rsid w:val="00643408"/>
    <w:rsid w:val="00646D99"/>
    <w:rsid w:val="006477AF"/>
    <w:rsid w:val="0065027F"/>
    <w:rsid w:val="00652AA9"/>
    <w:rsid w:val="00656910"/>
    <w:rsid w:val="00656E75"/>
    <w:rsid w:val="006574C0"/>
    <w:rsid w:val="0066702A"/>
    <w:rsid w:val="00667F1F"/>
    <w:rsid w:val="0067038A"/>
    <w:rsid w:val="00670B9D"/>
    <w:rsid w:val="0067157B"/>
    <w:rsid w:val="00674F60"/>
    <w:rsid w:val="006807B4"/>
    <w:rsid w:val="00681D44"/>
    <w:rsid w:val="006820E1"/>
    <w:rsid w:val="00682DA6"/>
    <w:rsid w:val="006842A5"/>
    <w:rsid w:val="006859C5"/>
    <w:rsid w:val="00687510"/>
    <w:rsid w:val="00687635"/>
    <w:rsid w:val="00690604"/>
    <w:rsid w:val="00692544"/>
    <w:rsid w:val="00693C1F"/>
    <w:rsid w:val="00696821"/>
    <w:rsid w:val="00697CC0"/>
    <w:rsid w:val="006A07E7"/>
    <w:rsid w:val="006A1BCC"/>
    <w:rsid w:val="006A1D91"/>
    <w:rsid w:val="006A4285"/>
    <w:rsid w:val="006A4F53"/>
    <w:rsid w:val="006A6851"/>
    <w:rsid w:val="006A7081"/>
    <w:rsid w:val="006A70B3"/>
    <w:rsid w:val="006B47FA"/>
    <w:rsid w:val="006B5CA0"/>
    <w:rsid w:val="006B79F9"/>
    <w:rsid w:val="006C036C"/>
    <w:rsid w:val="006C4652"/>
    <w:rsid w:val="006C6242"/>
    <w:rsid w:val="006C66D8"/>
    <w:rsid w:val="006C7154"/>
    <w:rsid w:val="006D0A16"/>
    <w:rsid w:val="006D14F4"/>
    <w:rsid w:val="006D1E24"/>
    <w:rsid w:val="006D35DE"/>
    <w:rsid w:val="006D4069"/>
    <w:rsid w:val="006D4710"/>
    <w:rsid w:val="006D6630"/>
    <w:rsid w:val="006E05B8"/>
    <w:rsid w:val="006E1057"/>
    <w:rsid w:val="006E1417"/>
    <w:rsid w:val="006E1598"/>
    <w:rsid w:val="006F25DF"/>
    <w:rsid w:val="006F485A"/>
    <w:rsid w:val="006F5D74"/>
    <w:rsid w:val="006F5ED2"/>
    <w:rsid w:val="006F660E"/>
    <w:rsid w:val="006F6A2C"/>
    <w:rsid w:val="00700556"/>
    <w:rsid w:val="0070088F"/>
    <w:rsid w:val="007012C8"/>
    <w:rsid w:val="007022D2"/>
    <w:rsid w:val="00702BED"/>
    <w:rsid w:val="007061A2"/>
    <w:rsid w:val="0070624F"/>
    <w:rsid w:val="007064DA"/>
    <w:rsid w:val="007069DC"/>
    <w:rsid w:val="00707CAC"/>
    <w:rsid w:val="00710201"/>
    <w:rsid w:val="00711CF2"/>
    <w:rsid w:val="00716614"/>
    <w:rsid w:val="00716AC3"/>
    <w:rsid w:val="00717265"/>
    <w:rsid w:val="0072073A"/>
    <w:rsid w:val="0072192F"/>
    <w:rsid w:val="00723B23"/>
    <w:rsid w:val="00724762"/>
    <w:rsid w:val="007267DB"/>
    <w:rsid w:val="0072724C"/>
    <w:rsid w:val="00730CB1"/>
    <w:rsid w:val="007331D4"/>
    <w:rsid w:val="007338BE"/>
    <w:rsid w:val="007342B5"/>
    <w:rsid w:val="00734A5B"/>
    <w:rsid w:val="007359DE"/>
    <w:rsid w:val="00735DD5"/>
    <w:rsid w:val="00736A7F"/>
    <w:rsid w:val="00736F9D"/>
    <w:rsid w:val="00736FF2"/>
    <w:rsid w:val="0074052A"/>
    <w:rsid w:val="00740885"/>
    <w:rsid w:val="0074185C"/>
    <w:rsid w:val="00744E76"/>
    <w:rsid w:val="00752A0F"/>
    <w:rsid w:val="00756F11"/>
    <w:rsid w:val="00757D40"/>
    <w:rsid w:val="007627E5"/>
    <w:rsid w:val="00764080"/>
    <w:rsid w:val="007641CD"/>
    <w:rsid w:val="007644CA"/>
    <w:rsid w:val="007662B5"/>
    <w:rsid w:val="00767F5A"/>
    <w:rsid w:val="007728B1"/>
    <w:rsid w:val="007747E6"/>
    <w:rsid w:val="007819A6"/>
    <w:rsid w:val="00781F0F"/>
    <w:rsid w:val="00786E0A"/>
    <w:rsid w:val="0078727C"/>
    <w:rsid w:val="00787762"/>
    <w:rsid w:val="0079049D"/>
    <w:rsid w:val="00790E8D"/>
    <w:rsid w:val="00793DC5"/>
    <w:rsid w:val="00794A3F"/>
    <w:rsid w:val="00796823"/>
    <w:rsid w:val="00797330"/>
    <w:rsid w:val="007A0B81"/>
    <w:rsid w:val="007A0E5D"/>
    <w:rsid w:val="007A2248"/>
    <w:rsid w:val="007A24B3"/>
    <w:rsid w:val="007A285E"/>
    <w:rsid w:val="007A2E55"/>
    <w:rsid w:val="007A308A"/>
    <w:rsid w:val="007A3512"/>
    <w:rsid w:val="007A399E"/>
    <w:rsid w:val="007A4D90"/>
    <w:rsid w:val="007A5DC8"/>
    <w:rsid w:val="007B115A"/>
    <w:rsid w:val="007B15C3"/>
    <w:rsid w:val="007B18D8"/>
    <w:rsid w:val="007B258D"/>
    <w:rsid w:val="007B3881"/>
    <w:rsid w:val="007B593C"/>
    <w:rsid w:val="007B5E65"/>
    <w:rsid w:val="007B7CCE"/>
    <w:rsid w:val="007C095F"/>
    <w:rsid w:val="007C0B94"/>
    <w:rsid w:val="007C28ED"/>
    <w:rsid w:val="007C2DD0"/>
    <w:rsid w:val="007C7F22"/>
    <w:rsid w:val="007D03AB"/>
    <w:rsid w:val="007D0AB3"/>
    <w:rsid w:val="007D0ADC"/>
    <w:rsid w:val="007D340B"/>
    <w:rsid w:val="007D3CAD"/>
    <w:rsid w:val="007D6908"/>
    <w:rsid w:val="007E07EA"/>
    <w:rsid w:val="007E68EE"/>
    <w:rsid w:val="007F08AF"/>
    <w:rsid w:val="007F0C67"/>
    <w:rsid w:val="007F2E08"/>
    <w:rsid w:val="007F3062"/>
    <w:rsid w:val="00800352"/>
    <w:rsid w:val="0080097F"/>
    <w:rsid w:val="008024FA"/>
    <w:rsid w:val="008028A4"/>
    <w:rsid w:val="00803677"/>
    <w:rsid w:val="00803EB4"/>
    <w:rsid w:val="00804180"/>
    <w:rsid w:val="00811CB8"/>
    <w:rsid w:val="00813245"/>
    <w:rsid w:val="0081412A"/>
    <w:rsid w:val="0081531F"/>
    <w:rsid w:val="00815CF0"/>
    <w:rsid w:val="00815E2C"/>
    <w:rsid w:val="00820808"/>
    <w:rsid w:val="00822608"/>
    <w:rsid w:val="00822FF0"/>
    <w:rsid w:val="00823225"/>
    <w:rsid w:val="008233ED"/>
    <w:rsid w:val="00823F5D"/>
    <w:rsid w:val="00824A62"/>
    <w:rsid w:val="008269E2"/>
    <w:rsid w:val="00827510"/>
    <w:rsid w:val="008314D9"/>
    <w:rsid w:val="00837318"/>
    <w:rsid w:val="008407CB"/>
    <w:rsid w:val="00840DE0"/>
    <w:rsid w:val="00841101"/>
    <w:rsid w:val="008422C8"/>
    <w:rsid w:val="00844043"/>
    <w:rsid w:val="00844D40"/>
    <w:rsid w:val="0084574A"/>
    <w:rsid w:val="00845D5D"/>
    <w:rsid w:val="008462AE"/>
    <w:rsid w:val="00847CD0"/>
    <w:rsid w:val="008502F9"/>
    <w:rsid w:val="00850CF2"/>
    <w:rsid w:val="008516E9"/>
    <w:rsid w:val="00852318"/>
    <w:rsid w:val="008524CA"/>
    <w:rsid w:val="00852C95"/>
    <w:rsid w:val="00853901"/>
    <w:rsid w:val="00854549"/>
    <w:rsid w:val="00855478"/>
    <w:rsid w:val="0085664A"/>
    <w:rsid w:val="008607A8"/>
    <w:rsid w:val="008617A9"/>
    <w:rsid w:val="00861C4A"/>
    <w:rsid w:val="008626FF"/>
    <w:rsid w:val="0086354A"/>
    <w:rsid w:val="00866D3B"/>
    <w:rsid w:val="008702AC"/>
    <w:rsid w:val="00870E53"/>
    <w:rsid w:val="00870F0C"/>
    <w:rsid w:val="0087363A"/>
    <w:rsid w:val="00873804"/>
    <w:rsid w:val="00874E16"/>
    <w:rsid w:val="008768CA"/>
    <w:rsid w:val="00877EF9"/>
    <w:rsid w:val="00880559"/>
    <w:rsid w:val="00880CDF"/>
    <w:rsid w:val="00885D13"/>
    <w:rsid w:val="00886B69"/>
    <w:rsid w:val="00890072"/>
    <w:rsid w:val="00891D22"/>
    <w:rsid w:val="00892885"/>
    <w:rsid w:val="008929CB"/>
    <w:rsid w:val="008948FA"/>
    <w:rsid w:val="00897D8A"/>
    <w:rsid w:val="008A020F"/>
    <w:rsid w:val="008A023C"/>
    <w:rsid w:val="008A0CE5"/>
    <w:rsid w:val="008A316F"/>
    <w:rsid w:val="008A3EFF"/>
    <w:rsid w:val="008A5952"/>
    <w:rsid w:val="008A6AC6"/>
    <w:rsid w:val="008A7D15"/>
    <w:rsid w:val="008B08DF"/>
    <w:rsid w:val="008B11FF"/>
    <w:rsid w:val="008B27AE"/>
    <w:rsid w:val="008B49E6"/>
    <w:rsid w:val="008B4D96"/>
    <w:rsid w:val="008B5306"/>
    <w:rsid w:val="008B54E8"/>
    <w:rsid w:val="008B7CD3"/>
    <w:rsid w:val="008B7CFA"/>
    <w:rsid w:val="008C1AA2"/>
    <w:rsid w:val="008C2E2A"/>
    <w:rsid w:val="008C3057"/>
    <w:rsid w:val="008C3B4A"/>
    <w:rsid w:val="008C4152"/>
    <w:rsid w:val="008C5D0E"/>
    <w:rsid w:val="008C6289"/>
    <w:rsid w:val="008C6FAD"/>
    <w:rsid w:val="008C75B5"/>
    <w:rsid w:val="008D1ADF"/>
    <w:rsid w:val="008D1E9F"/>
    <w:rsid w:val="008D2E4D"/>
    <w:rsid w:val="008D5FBF"/>
    <w:rsid w:val="008D711A"/>
    <w:rsid w:val="008D7675"/>
    <w:rsid w:val="008E03E1"/>
    <w:rsid w:val="008E159D"/>
    <w:rsid w:val="008E17BF"/>
    <w:rsid w:val="008F3561"/>
    <w:rsid w:val="008F396F"/>
    <w:rsid w:val="008F3DBC"/>
    <w:rsid w:val="008F3DCD"/>
    <w:rsid w:val="008F4D34"/>
    <w:rsid w:val="008F5C97"/>
    <w:rsid w:val="00900B0E"/>
    <w:rsid w:val="00900CF5"/>
    <w:rsid w:val="00901B08"/>
    <w:rsid w:val="0090271F"/>
    <w:rsid w:val="00902DB9"/>
    <w:rsid w:val="009030E6"/>
    <w:rsid w:val="0090466A"/>
    <w:rsid w:val="00905E5A"/>
    <w:rsid w:val="009069DC"/>
    <w:rsid w:val="0090770D"/>
    <w:rsid w:val="00911055"/>
    <w:rsid w:val="00913D67"/>
    <w:rsid w:val="00915CA7"/>
    <w:rsid w:val="00915FF3"/>
    <w:rsid w:val="00916A56"/>
    <w:rsid w:val="009172C8"/>
    <w:rsid w:val="009217AB"/>
    <w:rsid w:val="00921D10"/>
    <w:rsid w:val="00923655"/>
    <w:rsid w:val="009248C6"/>
    <w:rsid w:val="00924E5D"/>
    <w:rsid w:val="009250ED"/>
    <w:rsid w:val="00925B2B"/>
    <w:rsid w:val="00927E64"/>
    <w:rsid w:val="009339CB"/>
    <w:rsid w:val="0093436F"/>
    <w:rsid w:val="009357E8"/>
    <w:rsid w:val="00935DEA"/>
    <w:rsid w:val="00936071"/>
    <w:rsid w:val="00936B41"/>
    <w:rsid w:val="009376CD"/>
    <w:rsid w:val="00940212"/>
    <w:rsid w:val="00942A46"/>
    <w:rsid w:val="00942EC2"/>
    <w:rsid w:val="00944BDB"/>
    <w:rsid w:val="009504B9"/>
    <w:rsid w:val="009539DB"/>
    <w:rsid w:val="00955696"/>
    <w:rsid w:val="009574CE"/>
    <w:rsid w:val="009606F3"/>
    <w:rsid w:val="009607A4"/>
    <w:rsid w:val="00960AF7"/>
    <w:rsid w:val="00960B0E"/>
    <w:rsid w:val="009619C5"/>
    <w:rsid w:val="00961B32"/>
    <w:rsid w:val="00962509"/>
    <w:rsid w:val="00965641"/>
    <w:rsid w:val="00966672"/>
    <w:rsid w:val="00970056"/>
    <w:rsid w:val="00970DB3"/>
    <w:rsid w:val="0097112D"/>
    <w:rsid w:val="00971E05"/>
    <w:rsid w:val="009732A9"/>
    <w:rsid w:val="00974BB0"/>
    <w:rsid w:val="00974D44"/>
    <w:rsid w:val="009751C5"/>
    <w:rsid w:val="009753A6"/>
    <w:rsid w:val="00975BCD"/>
    <w:rsid w:val="00975D07"/>
    <w:rsid w:val="0097604B"/>
    <w:rsid w:val="00976E26"/>
    <w:rsid w:val="00976FB5"/>
    <w:rsid w:val="009815F5"/>
    <w:rsid w:val="009818A2"/>
    <w:rsid w:val="009845B9"/>
    <w:rsid w:val="00984797"/>
    <w:rsid w:val="009869B1"/>
    <w:rsid w:val="00987674"/>
    <w:rsid w:val="00990B56"/>
    <w:rsid w:val="00991F72"/>
    <w:rsid w:val="009928A9"/>
    <w:rsid w:val="00994B65"/>
    <w:rsid w:val="00994F0F"/>
    <w:rsid w:val="00997AEF"/>
    <w:rsid w:val="009A0A4D"/>
    <w:rsid w:val="009A0AF3"/>
    <w:rsid w:val="009A1E63"/>
    <w:rsid w:val="009A2469"/>
    <w:rsid w:val="009A31E1"/>
    <w:rsid w:val="009A4912"/>
    <w:rsid w:val="009A5483"/>
    <w:rsid w:val="009A6B61"/>
    <w:rsid w:val="009B07CD"/>
    <w:rsid w:val="009B0A6F"/>
    <w:rsid w:val="009B1C8F"/>
    <w:rsid w:val="009B782E"/>
    <w:rsid w:val="009B7E1F"/>
    <w:rsid w:val="009C0838"/>
    <w:rsid w:val="009C19E9"/>
    <w:rsid w:val="009C2843"/>
    <w:rsid w:val="009C2E38"/>
    <w:rsid w:val="009C4C93"/>
    <w:rsid w:val="009C6601"/>
    <w:rsid w:val="009C70EE"/>
    <w:rsid w:val="009D59F5"/>
    <w:rsid w:val="009D5A19"/>
    <w:rsid w:val="009D5E71"/>
    <w:rsid w:val="009D70A5"/>
    <w:rsid w:val="009D74A6"/>
    <w:rsid w:val="009E0E87"/>
    <w:rsid w:val="009E2F4E"/>
    <w:rsid w:val="009E3C0C"/>
    <w:rsid w:val="009E5086"/>
    <w:rsid w:val="009E75C8"/>
    <w:rsid w:val="009E774E"/>
    <w:rsid w:val="009F2F97"/>
    <w:rsid w:val="009F324B"/>
    <w:rsid w:val="009F4A59"/>
    <w:rsid w:val="009F5B59"/>
    <w:rsid w:val="009F7D7F"/>
    <w:rsid w:val="009F7F69"/>
    <w:rsid w:val="00A00E93"/>
    <w:rsid w:val="00A016C3"/>
    <w:rsid w:val="00A0195A"/>
    <w:rsid w:val="00A0249C"/>
    <w:rsid w:val="00A03B43"/>
    <w:rsid w:val="00A0477F"/>
    <w:rsid w:val="00A05C3D"/>
    <w:rsid w:val="00A10F02"/>
    <w:rsid w:val="00A1184C"/>
    <w:rsid w:val="00A17176"/>
    <w:rsid w:val="00A204CA"/>
    <w:rsid w:val="00A209D6"/>
    <w:rsid w:val="00A20F06"/>
    <w:rsid w:val="00A21180"/>
    <w:rsid w:val="00A2186C"/>
    <w:rsid w:val="00A218A4"/>
    <w:rsid w:val="00A21FB1"/>
    <w:rsid w:val="00A21FFB"/>
    <w:rsid w:val="00A22738"/>
    <w:rsid w:val="00A2473F"/>
    <w:rsid w:val="00A24C30"/>
    <w:rsid w:val="00A25841"/>
    <w:rsid w:val="00A25970"/>
    <w:rsid w:val="00A26865"/>
    <w:rsid w:val="00A320DA"/>
    <w:rsid w:val="00A3291B"/>
    <w:rsid w:val="00A33417"/>
    <w:rsid w:val="00A3485B"/>
    <w:rsid w:val="00A36F5F"/>
    <w:rsid w:val="00A40825"/>
    <w:rsid w:val="00A416CC"/>
    <w:rsid w:val="00A41EF7"/>
    <w:rsid w:val="00A421B5"/>
    <w:rsid w:val="00A42886"/>
    <w:rsid w:val="00A430EC"/>
    <w:rsid w:val="00A461AC"/>
    <w:rsid w:val="00A507FA"/>
    <w:rsid w:val="00A512D4"/>
    <w:rsid w:val="00A53724"/>
    <w:rsid w:val="00A53EC6"/>
    <w:rsid w:val="00A54B2B"/>
    <w:rsid w:val="00A54F6C"/>
    <w:rsid w:val="00A5633B"/>
    <w:rsid w:val="00A576F7"/>
    <w:rsid w:val="00A57E1D"/>
    <w:rsid w:val="00A60AEF"/>
    <w:rsid w:val="00A627AF"/>
    <w:rsid w:val="00A654E1"/>
    <w:rsid w:val="00A703B6"/>
    <w:rsid w:val="00A717CF"/>
    <w:rsid w:val="00A72DDE"/>
    <w:rsid w:val="00A753D0"/>
    <w:rsid w:val="00A7738F"/>
    <w:rsid w:val="00A8022A"/>
    <w:rsid w:val="00A81858"/>
    <w:rsid w:val="00A81BC4"/>
    <w:rsid w:val="00A82346"/>
    <w:rsid w:val="00A85067"/>
    <w:rsid w:val="00A85D34"/>
    <w:rsid w:val="00A86400"/>
    <w:rsid w:val="00A865E2"/>
    <w:rsid w:val="00A9025F"/>
    <w:rsid w:val="00A905D7"/>
    <w:rsid w:val="00A92FB9"/>
    <w:rsid w:val="00A93483"/>
    <w:rsid w:val="00A955DE"/>
    <w:rsid w:val="00A9671C"/>
    <w:rsid w:val="00AA00E4"/>
    <w:rsid w:val="00AA0702"/>
    <w:rsid w:val="00AA13FB"/>
    <w:rsid w:val="00AA1553"/>
    <w:rsid w:val="00AA26A1"/>
    <w:rsid w:val="00AA2B0B"/>
    <w:rsid w:val="00AA597A"/>
    <w:rsid w:val="00AA7987"/>
    <w:rsid w:val="00AB1226"/>
    <w:rsid w:val="00AB162F"/>
    <w:rsid w:val="00AB1E5C"/>
    <w:rsid w:val="00AB27A7"/>
    <w:rsid w:val="00AB320C"/>
    <w:rsid w:val="00AB7869"/>
    <w:rsid w:val="00AB7C25"/>
    <w:rsid w:val="00AC0FC5"/>
    <w:rsid w:val="00AC538A"/>
    <w:rsid w:val="00AC6F12"/>
    <w:rsid w:val="00AC7CE1"/>
    <w:rsid w:val="00AD21C5"/>
    <w:rsid w:val="00AD4343"/>
    <w:rsid w:val="00AD6CDA"/>
    <w:rsid w:val="00AD7814"/>
    <w:rsid w:val="00AD7E7C"/>
    <w:rsid w:val="00AE01A0"/>
    <w:rsid w:val="00AE37B3"/>
    <w:rsid w:val="00AE4704"/>
    <w:rsid w:val="00AE7242"/>
    <w:rsid w:val="00AF398D"/>
    <w:rsid w:val="00AF6EE5"/>
    <w:rsid w:val="00AF6F88"/>
    <w:rsid w:val="00B00F92"/>
    <w:rsid w:val="00B01627"/>
    <w:rsid w:val="00B0465D"/>
    <w:rsid w:val="00B05380"/>
    <w:rsid w:val="00B05962"/>
    <w:rsid w:val="00B07F3C"/>
    <w:rsid w:val="00B12C14"/>
    <w:rsid w:val="00B13C97"/>
    <w:rsid w:val="00B15449"/>
    <w:rsid w:val="00B16905"/>
    <w:rsid w:val="00B16C2F"/>
    <w:rsid w:val="00B27303"/>
    <w:rsid w:val="00B30096"/>
    <w:rsid w:val="00B30191"/>
    <w:rsid w:val="00B3469A"/>
    <w:rsid w:val="00B36542"/>
    <w:rsid w:val="00B40779"/>
    <w:rsid w:val="00B40B37"/>
    <w:rsid w:val="00B40E0A"/>
    <w:rsid w:val="00B417E5"/>
    <w:rsid w:val="00B41D48"/>
    <w:rsid w:val="00B42115"/>
    <w:rsid w:val="00B47FD1"/>
    <w:rsid w:val="00B516BB"/>
    <w:rsid w:val="00B54A55"/>
    <w:rsid w:val="00B56173"/>
    <w:rsid w:val="00B5751D"/>
    <w:rsid w:val="00B57FE9"/>
    <w:rsid w:val="00B647CE"/>
    <w:rsid w:val="00B6530B"/>
    <w:rsid w:val="00B663CF"/>
    <w:rsid w:val="00B669E9"/>
    <w:rsid w:val="00B677B2"/>
    <w:rsid w:val="00B67941"/>
    <w:rsid w:val="00B70548"/>
    <w:rsid w:val="00B71E08"/>
    <w:rsid w:val="00B7538C"/>
    <w:rsid w:val="00B7684B"/>
    <w:rsid w:val="00B815F1"/>
    <w:rsid w:val="00B81C5C"/>
    <w:rsid w:val="00B831AB"/>
    <w:rsid w:val="00B84DB2"/>
    <w:rsid w:val="00B913F4"/>
    <w:rsid w:val="00B9353F"/>
    <w:rsid w:val="00B9448A"/>
    <w:rsid w:val="00BA7575"/>
    <w:rsid w:val="00BB11E5"/>
    <w:rsid w:val="00BB60CB"/>
    <w:rsid w:val="00BB63D8"/>
    <w:rsid w:val="00BB7DBA"/>
    <w:rsid w:val="00BC3555"/>
    <w:rsid w:val="00BC5B69"/>
    <w:rsid w:val="00BC7C2A"/>
    <w:rsid w:val="00BD1AA0"/>
    <w:rsid w:val="00BD4973"/>
    <w:rsid w:val="00BD56B6"/>
    <w:rsid w:val="00BE2693"/>
    <w:rsid w:val="00BE4DB1"/>
    <w:rsid w:val="00BE52CA"/>
    <w:rsid w:val="00BE5704"/>
    <w:rsid w:val="00BE766B"/>
    <w:rsid w:val="00BF10EE"/>
    <w:rsid w:val="00BF210A"/>
    <w:rsid w:val="00BF356B"/>
    <w:rsid w:val="00BF3854"/>
    <w:rsid w:val="00BF458D"/>
    <w:rsid w:val="00BF799E"/>
    <w:rsid w:val="00C11595"/>
    <w:rsid w:val="00C11F14"/>
    <w:rsid w:val="00C12B51"/>
    <w:rsid w:val="00C13FBC"/>
    <w:rsid w:val="00C16864"/>
    <w:rsid w:val="00C16F84"/>
    <w:rsid w:val="00C2125D"/>
    <w:rsid w:val="00C220C6"/>
    <w:rsid w:val="00C23663"/>
    <w:rsid w:val="00C2392A"/>
    <w:rsid w:val="00C24650"/>
    <w:rsid w:val="00C24CC4"/>
    <w:rsid w:val="00C25465"/>
    <w:rsid w:val="00C264C1"/>
    <w:rsid w:val="00C30C82"/>
    <w:rsid w:val="00C3153F"/>
    <w:rsid w:val="00C31806"/>
    <w:rsid w:val="00C326FA"/>
    <w:rsid w:val="00C33079"/>
    <w:rsid w:val="00C345A4"/>
    <w:rsid w:val="00C44183"/>
    <w:rsid w:val="00C45305"/>
    <w:rsid w:val="00C45DB5"/>
    <w:rsid w:val="00C473F2"/>
    <w:rsid w:val="00C47421"/>
    <w:rsid w:val="00C475BF"/>
    <w:rsid w:val="00C47961"/>
    <w:rsid w:val="00C510F4"/>
    <w:rsid w:val="00C53085"/>
    <w:rsid w:val="00C53540"/>
    <w:rsid w:val="00C5431A"/>
    <w:rsid w:val="00C556E2"/>
    <w:rsid w:val="00C55A12"/>
    <w:rsid w:val="00C60102"/>
    <w:rsid w:val="00C60E96"/>
    <w:rsid w:val="00C613FC"/>
    <w:rsid w:val="00C61D51"/>
    <w:rsid w:val="00C63067"/>
    <w:rsid w:val="00C64AB2"/>
    <w:rsid w:val="00C64D88"/>
    <w:rsid w:val="00C6553E"/>
    <w:rsid w:val="00C658BD"/>
    <w:rsid w:val="00C716C3"/>
    <w:rsid w:val="00C7197C"/>
    <w:rsid w:val="00C74A0E"/>
    <w:rsid w:val="00C74D0D"/>
    <w:rsid w:val="00C7792D"/>
    <w:rsid w:val="00C80263"/>
    <w:rsid w:val="00C803A7"/>
    <w:rsid w:val="00C8281F"/>
    <w:rsid w:val="00C83A13"/>
    <w:rsid w:val="00C84187"/>
    <w:rsid w:val="00C84232"/>
    <w:rsid w:val="00C8509B"/>
    <w:rsid w:val="00C860E2"/>
    <w:rsid w:val="00C86F10"/>
    <w:rsid w:val="00C9068C"/>
    <w:rsid w:val="00C90A3E"/>
    <w:rsid w:val="00C90ADF"/>
    <w:rsid w:val="00C91848"/>
    <w:rsid w:val="00C91925"/>
    <w:rsid w:val="00C91B32"/>
    <w:rsid w:val="00C92967"/>
    <w:rsid w:val="00C92A2A"/>
    <w:rsid w:val="00C942BB"/>
    <w:rsid w:val="00C9467D"/>
    <w:rsid w:val="00C97466"/>
    <w:rsid w:val="00C97DEC"/>
    <w:rsid w:val="00C97FF8"/>
    <w:rsid w:val="00CA3D0C"/>
    <w:rsid w:val="00CA654B"/>
    <w:rsid w:val="00CA6E45"/>
    <w:rsid w:val="00CA7D6A"/>
    <w:rsid w:val="00CB0145"/>
    <w:rsid w:val="00CB1214"/>
    <w:rsid w:val="00CB1462"/>
    <w:rsid w:val="00CB6030"/>
    <w:rsid w:val="00CB6189"/>
    <w:rsid w:val="00CB646C"/>
    <w:rsid w:val="00CB72B8"/>
    <w:rsid w:val="00CC4AE5"/>
    <w:rsid w:val="00CC4D1B"/>
    <w:rsid w:val="00CC6270"/>
    <w:rsid w:val="00CC672A"/>
    <w:rsid w:val="00CC6B47"/>
    <w:rsid w:val="00CD03C7"/>
    <w:rsid w:val="00CD0BA8"/>
    <w:rsid w:val="00CD0F70"/>
    <w:rsid w:val="00CD1013"/>
    <w:rsid w:val="00CD26C6"/>
    <w:rsid w:val="00CD29E3"/>
    <w:rsid w:val="00CD2CCD"/>
    <w:rsid w:val="00CD3295"/>
    <w:rsid w:val="00CD4C7B"/>
    <w:rsid w:val="00CD53B1"/>
    <w:rsid w:val="00CD58FE"/>
    <w:rsid w:val="00CE0638"/>
    <w:rsid w:val="00CE1ACA"/>
    <w:rsid w:val="00CE1EB9"/>
    <w:rsid w:val="00CE1F1A"/>
    <w:rsid w:val="00CE3FBD"/>
    <w:rsid w:val="00CE59C1"/>
    <w:rsid w:val="00CE7FEF"/>
    <w:rsid w:val="00CF1843"/>
    <w:rsid w:val="00CF1B27"/>
    <w:rsid w:val="00CF31D5"/>
    <w:rsid w:val="00CF5816"/>
    <w:rsid w:val="00CF70BD"/>
    <w:rsid w:val="00CF7BA5"/>
    <w:rsid w:val="00D01887"/>
    <w:rsid w:val="00D036FB"/>
    <w:rsid w:val="00D03C62"/>
    <w:rsid w:val="00D04E1E"/>
    <w:rsid w:val="00D060E3"/>
    <w:rsid w:val="00D06900"/>
    <w:rsid w:val="00D07BB1"/>
    <w:rsid w:val="00D10A14"/>
    <w:rsid w:val="00D1275F"/>
    <w:rsid w:val="00D14256"/>
    <w:rsid w:val="00D1458A"/>
    <w:rsid w:val="00D14FF3"/>
    <w:rsid w:val="00D17404"/>
    <w:rsid w:val="00D225BC"/>
    <w:rsid w:val="00D30F7C"/>
    <w:rsid w:val="00D31C21"/>
    <w:rsid w:val="00D31CE8"/>
    <w:rsid w:val="00D328B1"/>
    <w:rsid w:val="00D33BE3"/>
    <w:rsid w:val="00D35CA4"/>
    <w:rsid w:val="00D36FC7"/>
    <w:rsid w:val="00D3792D"/>
    <w:rsid w:val="00D37D39"/>
    <w:rsid w:val="00D4052E"/>
    <w:rsid w:val="00D406C7"/>
    <w:rsid w:val="00D42105"/>
    <w:rsid w:val="00D42603"/>
    <w:rsid w:val="00D444AD"/>
    <w:rsid w:val="00D46B30"/>
    <w:rsid w:val="00D47307"/>
    <w:rsid w:val="00D50C36"/>
    <w:rsid w:val="00D50E15"/>
    <w:rsid w:val="00D5256A"/>
    <w:rsid w:val="00D53B24"/>
    <w:rsid w:val="00D54820"/>
    <w:rsid w:val="00D55C2D"/>
    <w:rsid w:val="00D55E47"/>
    <w:rsid w:val="00D56BB3"/>
    <w:rsid w:val="00D576F2"/>
    <w:rsid w:val="00D617D7"/>
    <w:rsid w:val="00D623F1"/>
    <w:rsid w:val="00D62E19"/>
    <w:rsid w:val="00D6634D"/>
    <w:rsid w:val="00D66EE7"/>
    <w:rsid w:val="00D67CD1"/>
    <w:rsid w:val="00D70235"/>
    <w:rsid w:val="00D71363"/>
    <w:rsid w:val="00D71F8E"/>
    <w:rsid w:val="00D734BF"/>
    <w:rsid w:val="00D738D6"/>
    <w:rsid w:val="00D80795"/>
    <w:rsid w:val="00D807AE"/>
    <w:rsid w:val="00D814C8"/>
    <w:rsid w:val="00D81D1A"/>
    <w:rsid w:val="00D854BE"/>
    <w:rsid w:val="00D85708"/>
    <w:rsid w:val="00D86C1D"/>
    <w:rsid w:val="00D871B9"/>
    <w:rsid w:val="00D875D1"/>
    <w:rsid w:val="00D87E00"/>
    <w:rsid w:val="00D87FE7"/>
    <w:rsid w:val="00D9134D"/>
    <w:rsid w:val="00D95E5C"/>
    <w:rsid w:val="00D95E85"/>
    <w:rsid w:val="00D96D11"/>
    <w:rsid w:val="00D970DD"/>
    <w:rsid w:val="00D97EA1"/>
    <w:rsid w:val="00DA0CE9"/>
    <w:rsid w:val="00DA182F"/>
    <w:rsid w:val="00DA40AB"/>
    <w:rsid w:val="00DA578C"/>
    <w:rsid w:val="00DA5AF4"/>
    <w:rsid w:val="00DA6057"/>
    <w:rsid w:val="00DA7A03"/>
    <w:rsid w:val="00DB0DB8"/>
    <w:rsid w:val="00DB1818"/>
    <w:rsid w:val="00DB24C8"/>
    <w:rsid w:val="00DB378A"/>
    <w:rsid w:val="00DB4669"/>
    <w:rsid w:val="00DC1147"/>
    <w:rsid w:val="00DC1683"/>
    <w:rsid w:val="00DC309B"/>
    <w:rsid w:val="00DC462F"/>
    <w:rsid w:val="00DC4DA2"/>
    <w:rsid w:val="00DC5261"/>
    <w:rsid w:val="00DC5FA3"/>
    <w:rsid w:val="00DC7663"/>
    <w:rsid w:val="00DC7D29"/>
    <w:rsid w:val="00DD3AF7"/>
    <w:rsid w:val="00DD4508"/>
    <w:rsid w:val="00DD5AB7"/>
    <w:rsid w:val="00DE25D2"/>
    <w:rsid w:val="00DE3FE1"/>
    <w:rsid w:val="00DE4054"/>
    <w:rsid w:val="00DF0C5C"/>
    <w:rsid w:val="00DF2939"/>
    <w:rsid w:val="00DF6245"/>
    <w:rsid w:val="00DF73A3"/>
    <w:rsid w:val="00DF7C20"/>
    <w:rsid w:val="00E03686"/>
    <w:rsid w:val="00E038FB"/>
    <w:rsid w:val="00E0482C"/>
    <w:rsid w:val="00E11690"/>
    <w:rsid w:val="00E231FE"/>
    <w:rsid w:val="00E23FDF"/>
    <w:rsid w:val="00E24636"/>
    <w:rsid w:val="00E25721"/>
    <w:rsid w:val="00E25775"/>
    <w:rsid w:val="00E26E3A"/>
    <w:rsid w:val="00E30BBA"/>
    <w:rsid w:val="00E31BF8"/>
    <w:rsid w:val="00E31CB2"/>
    <w:rsid w:val="00E325FD"/>
    <w:rsid w:val="00E32CCD"/>
    <w:rsid w:val="00E35C9A"/>
    <w:rsid w:val="00E37383"/>
    <w:rsid w:val="00E44044"/>
    <w:rsid w:val="00E45068"/>
    <w:rsid w:val="00E46C08"/>
    <w:rsid w:val="00E471CF"/>
    <w:rsid w:val="00E513D9"/>
    <w:rsid w:val="00E51EC8"/>
    <w:rsid w:val="00E56379"/>
    <w:rsid w:val="00E62835"/>
    <w:rsid w:val="00E6480E"/>
    <w:rsid w:val="00E7053D"/>
    <w:rsid w:val="00E716C7"/>
    <w:rsid w:val="00E758DA"/>
    <w:rsid w:val="00E77645"/>
    <w:rsid w:val="00E8055A"/>
    <w:rsid w:val="00E8185C"/>
    <w:rsid w:val="00E82DE7"/>
    <w:rsid w:val="00E83697"/>
    <w:rsid w:val="00E84506"/>
    <w:rsid w:val="00E85264"/>
    <w:rsid w:val="00E859B6"/>
    <w:rsid w:val="00E942E3"/>
    <w:rsid w:val="00E944D4"/>
    <w:rsid w:val="00E94F3C"/>
    <w:rsid w:val="00EA197C"/>
    <w:rsid w:val="00EA3131"/>
    <w:rsid w:val="00EA48BB"/>
    <w:rsid w:val="00EA66C9"/>
    <w:rsid w:val="00EA71D7"/>
    <w:rsid w:val="00EA79C7"/>
    <w:rsid w:val="00EB19F5"/>
    <w:rsid w:val="00EB5D32"/>
    <w:rsid w:val="00EB6573"/>
    <w:rsid w:val="00EC21FD"/>
    <w:rsid w:val="00EC3C81"/>
    <w:rsid w:val="00EC4A25"/>
    <w:rsid w:val="00ED1B9E"/>
    <w:rsid w:val="00ED3C28"/>
    <w:rsid w:val="00ED76E2"/>
    <w:rsid w:val="00EE01B1"/>
    <w:rsid w:val="00EE1D81"/>
    <w:rsid w:val="00EE208F"/>
    <w:rsid w:val="00EE6C07"/>
    <w:rsid w:val="00EF05D5"/>
    <w:rsid w:val="00EF2CAE"/>
    <w:rsid w:val="00EF314A"/>
    <w:rsid w:val="00EF359B"/>
    <w:rsid w:val="00EF3FDB"/>
    <w:rsid w:val="00EF4923"/>
    <w:rsid w:val="00EF60BA"/>
    <w:rsid w:val="00EF612C"/>
    <w:rsid w:val="00EF745F"/>
    <w:rsid w:val="00F025A2"/>
    <w:rsid w:val="00F036E9"/>
    <w:rsid w:val="00F05292"/>
    <w:rsid w:val="00F06241"/>
    <w:rsid w:val="00F06623"/>
    <w:rsid w:val="00F07388"/>
    <w:rsid w:val="00F12D31"/>
    <w:rsid w:val="00F13796"/>
    <w:rsid w:val="00F147B1"/>
    <w:rsid w:val="00F1638A"/>
    <w:rsid w:val="00F170FC"/>
    <w:rsid w:val="00F17400"/>
    <w:rsid w:val="00F17BB2"/>
    <w:rsid w:val="00F2026E"/>
    <w:rsid w:val="00F20485"/>
    <w:rsid w:val="00F214FF"/>
    <w:rsid w:val="00F21E5C"/>
    <w:rsid w:val="00F2210A"/>
    <w:rsid w:val="00F2234E"/>
    <w:rsid w:val="00F24C1A"/>
    <w:rsid w:val="00F27B1E"/>
    <w:rsid w:val="00F27F0D"/>
    <w:rsid w:val="00F3056E"/>
    <w:rsid w:val="00F3108F"/>
    <w:rsid w:val="00F31372"/>
    <w:rsid w:val="00F31D45"/>
    <w:rsid w:val="00F336C5"/>
    <w:rsid w:val="00F35AA5"/>
    <w:rsid w:val="00F35F31"/>
    <w:rsid w:val="00F36553"/>
    <w:rsid w:val="00F37743"/>
    <w:rsid w:val="00F40AE7"/>
    <w:rsid w:val="00F40C2F"/>
    <w:rsid w:val="00F40FED"/>
    <w:rsid w:val="00F417BE"/>
    <w:rsid w:val="00F42493"/>
    <w:rsid w:val="00F45C3C"/>
    <w:rsid w:val="00F513EF"/>
    <w:rsid w:val="00F52D9E"/>
    <w:rsid w:val="00F5438C"/>
    <w:rsid w:val="00F54A3D"/>
    <w:rsid w:val="00F54CB0"/>
    <w:rsid w:val="00F5756A"/>
    <w:rsid w:val="00F579CD"/>
    <w:rsid w:val="00F653B8"/>
    <w:rsid w:val="00F7194C"/>
    <w:rsid w:val="00F71ABF"/>
    <w:rsid w:val="00F71B89"/>
    <w:rsid w:val="00F720B3"/>
    <w:rsid w:val="00F7353C"/>
    <w:rsid w:val="00F74088"/>
    <w:rsid w:val="00F755A2"/>
    <w:rsid w:val="00F755E9"/>
    <w:rsid w:val="00F76C7E"/>
    <w:rsid w:val="00F76F8F"/>
    <w:rsid w:val="00F77897"/>
    <w:rsid w:val="00F87048"/>
    <w:rsid w:val="00F87257"/>
    <w:rsid w:val="00F92A4D"/>
    <w:rsid w:val="00F938BB"/>
    <w:rsid w:val="00F93DBB"/>
    <w:rsid w:val="00F941DF"/>
    <w:rsid w:val="00F97A3C"/>
    <w:rsid w:val="00F97C0A"/>
    <w:rsid w:val="00FA1266"/>
    <w:rsid w:val="00FA7FE1"/>
    <w:rsid w:val="00FB29A7"/>
    <w:rsid w:val="00FB36FA"/>
    <w:rsid w:val="00FB4D2B"/>
    <w:rsid w:val="00FB5939"/>
    <w:rsid w:val="00FB5EE6"/>
    <w:rsid w:val="00FB78FF"/>
    <w:rsid w:val="00FC1192"/>
    <w:rsid w:val="00FC14A5"/>
    <w:rsid w:val="00FC1AF0"/>
    <w:rsid w:val="00FC6017"/>
    <w:rsid w:val="00FC6DBA"/>
    <w:rsid w:val="00FC6F55"/>
    <w:rsid w:val="00FC737D"/>
    <w:rsid w:val="00FC7D77"/>
    <w:rsid w:val="00FD04F5"/>
    <w:rsid w:val="00FD12B6"/>
    <w:rsid w:val="00FD19AA"/>
    <w:rsid w:val="00FD3197"/>
    <w:rsid w:val="00FD5250"/>
    <w:rsid w:val="00FD560C"/>
    <w:rsid w:val="00FD6D8E"/>
    <w:rsid w:val="00FE016E"/>
    <w:rsid w:val="00FE106D"/>
    <w:rsid w:val="00FE251B"/>
    <w:rsid w:val="00FE55F5"/>
    <w:rsid w:val="00FE579C"/>
    <w:rsid w:val="00FE5DDD"/>
    <w:rsid w:val="00FF04E4"/>
    <w:rsid w:val="00FF4F15"/>
    <w:rsid w:val="00FF5C03"/>
    <w:rsid w:val="00FF7D3B"/>
    <w:rsid w:val="0494FE0F"/>
    <w:rsid w:val="0740C05B"/>
    <w:rsid w:val="0924A2DD"/>
    <w:rsid w:val="09E74F72"/>
    <w:rsid w:val="0BB2F1A3"/>
    <w:rsid w:val="0C9B4281"/>
    <w:rsid w:val="0DA42EE3"/>
    <w:rsid w:val="0EFFA00F"/>
    <w:rsid w:val="11C46E56"/>
    <w:rsid w:val="130B2158"/>
    <w:rsid w:val="15B0FD0A"/>
    <w:rsid w:val="161A26F0"/>
    <w:rsid w:val="18F65A35"/>
    <w:rsid w:val="198CD39C"/>
    <w:rsid w:val="1AD1AB31"/>
    <w:rsid w:val="1B1AFD2E"/>
    <w:rsid w:val="1D8265D6"/>
    <w:rsid w:val="1EA28942"/>
    <w:rsid w:val="204B4265"/>
    <w:rsid w:val="2127AEB4"/>
    <w:rsid w:val="23843789"/>
    <w:rsid w:val="2497CBCE"/>
    <w:rsid w:val="2B4D2375"/>
    <w:rsid w:val="2C8C4CE3"/>
    <w:rsid w:val="2CD2D2F7"/>
    <w:rsid w:val="3107AA69"/>
    <w:rsid w:val="36747BFE"/>
    <w:rsid w:val="377DB4EF"/>
    <w:rsid w:val="3819E2ED"/>
    <w:rsid w:val="3C1E0E33"/>
    <w:rsid w:val="41031EB6"/>
    <w:rsid w:val="4886BFB8"/>
    <w:rsid w:val="4A938E2F"/>
    <w:rsid w:val="4D0A5EB8"/>
    <w:rsid w:val="4E5062B6"/>
    <w:rsid w:val="507E5A2D"/>
    <w:rsid w:val="5246BA8A"/>
    <w:rsid w:val="54065190"/>
    <w:rsid w:val="547588A8"/>
    <w:rsid w:val="5777875D"/>
    <w:rsid w:val="57F8996F"/>
    <w:rsid w:val="5A651BED"/>
    <w:rsid w:val="5A73DE95"/>
    <w:rsid w:val="5A9F6F00"/>
    <w:rsid w:val="6014623C"/>
    <w:rsid w:val="60191D78"/>
    <w:rsid w:val="61687A93"/>
    <w:rsid w:val="6246B24C"/>
    <w:rsid w:val="632484F0"/>
    <w:rsid w:val="6793E112"/>
    <w:rsid w:val="6C2224F0"/>
    <w:rsid w:val="6D31C494"/>
    <w:rsid w:val="6F0FAF64"/>
    <w:rsid w:val="6F71A4A9"/>
    <w:rsid w:val="70BDE20A"/>
    <w:rsid w:val="70F7ABA7"/>
    <w:rsid w:val="761FEFDE"/>
    <w:rsid w:val="7B901BB1"/>
    <w:rsid w:val="7C01EC3C"/>
    <w:rsid w:val="7C8FAB2B"/>
    <w:rsid w:val="7D87197C"/>
    <w:rsid w:val="7D9C2456"/>
    <w:rsid w:val="7E3DE343"/>
    <w:rsid w:val="7EF6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16C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E32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03EB4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539DB"/>
    <w:rPr>
      <w:lang w:eastAsia="en-US"/>
    </w:rPr>
  </w:style>
  <w:style w:type="character" w:styleId="CommentReference">
    <w:name w:val="annotation reference"/>
    <w:basedOn w:val="DefaultParagraphFont"/>
    <w:rsid w:val="00B40E0A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BB11E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53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2933</Words>
  <Characters>16720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2024-08-09T05:49:00Z</dcterms:created>
  <dcterms:modified xsi:type="dcterms:W3CDTF">2024-08-09T05:49:00Z</dcterms:modified>
  <cp:category/>
</cp:coreProperties>
</file>